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6F50" w14:textId="77777777" w:rsidR="00F5749C" w:rsidRDefault="00902D2A" w:rsidP="009C5CBB">
      <w:pPr>
        <w:spacing w:after="0" w:line="240" w:lineRule="auto"/>
        <w:jc w:val="center"/>
        <w:rPr>
          <w:rFonts w:ascii="Arial" w:hAnsi="Arial" w:cs="Arial"/>
          <w:i/>
          <w:sz w:val="20"/>
          <w:szCs w:val="20"/>
          <w:highlight w:val="lightGray"/>
          <w:lang w:val="en-US"/>
        </w:rPr>
      </w:pPr>
      <w:r w:rsidRPr="008C1483">
        <w:rPr>
          <w:rFonts w:ascii="Arial" w:hAnsi="Arial" w:cs="Arial"/>
          <w:i/>
          <w:iCs/>
          <w:sz w:val="20"/>
          <w:szCs w:val="20"/>
          <w:highlight w:val="lightGray"/>
          <w:lang w:val="en-US"/>
        </w:rPr>
        <w:t>MINIMUM SCOPE</w:t>
      </w:r>
    </w:p>
    <w:p w14:paraId="73E03942" w14:textId="77777777" w:rsidR="00FF3565" w:rsidRPr="008C1483" w:rsidRDefault="00FF3565" w:rsidP="009C5CBB">
      <w:pPr>
        <w:spacing w:after="0" w:line="240" w:lineRule="auto"/>
        <w:jc w:val="center"/>
        <w:rPr>
          <w:rFonts w:ascii="Arial" w:hAnsi="Arial" w:cs="Arial"/>
          <w:i/>
          <w:sz w:val="20"/>
          <w:szCs w:val="20"/>
          <w:highlight w:val="lightGray"/>
          <w:lang w:val="en-US"/>
        </w:rPr>
      </w:pPr>
    </w:p>
    <w:p w14:paraId="7C019A13" w14:textId="77777777" w:rsidR="002C004F" w:rsidRPr="008C1483" w:rsidRDefault="00FF3565" w:rsidP="009C5CBB">
      <w:pPr>
        <w:spacing w:after="0" w:line="240" w:lineRule="auto"/>
        <w:jc w:val="center"/>
        <w:rPr>
          <w:rFonts w:ascii="Arial" w:hAnsi="Arial" w:cs="Arial"/>
          <w:b/>
          <w:sz w:val="20"/>
          <w:szCs w:val="20"/>
          <w:lang w:val="en-US"/>
        </w:rPr>
      </w:pPr>
      <w:r>
        <w:rPr>
          <w:rFonts w:ascii="Arial" w:hAnsi="Arial" w:cs="Arial"/>
          <w:noProof/>
          <w:sz w:val="20"/>
          <w:szCs w:val="20"/>
          <w:lang w:val="en-US"/>
        </w:rPr>
        <w:drawing>
          <wp:anchor distT="0" distB="0" distL="114300" distR="114300" simplePos="0" relativeHeight="251659264" behindDoc="0" locked="0" layoutInCell="1" allowOverlap="1" wp14:anchorId="6D4B4DF2" wp14:editId="7CFA2F1A">
            <wp:simplePos x="0" y="0"/>
            <wp:positionH relativeFrom="page">
              <wp:posOffset>4815337</wp:posOffset>
            </wp:positionH>
            <wp:positionV relativeFrom="page">
              <wp:posOffset>301925</wp:posOffset>
            </wp:positionV>
            <wp:extent cx="2230539" cy="733245"/>
            <wp:effectExtent l="19050" t="0" r="1905" b="0"/>
            <wp:wrapNone/>
            <wp:docPr id="13" name="Picture 3" descr="S:\Information and promotion\Actions 2016\Communication guidelines\Compound logo with with ERDF GRAYSH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formation and promotion\Actions 2016\Communication guidelines\Compound logo with with ERDF GRAYSHADES.jpg"/>
                    <pic:cNvPicPr>
                      <a:picLocks noChangeAspect="1" noChangeArrowheads="1"/>
                    </pic:cNvPicPr>
                  </pic:nvPicPr>
                  <pic:blipFill>
                    <a:blip r:embed="rId8" cstate="print"/>
                    <a:srcRect r="39331"/>
                    <a:stretch>
                      <a:fillRect/>
                    </a:stretch>
                  </pic:blipFill>
                  <pic:spPr bwMode="auto">
                    <a:xfrm>
                      <a:off x="0" y="0"/>
                      <a:ext cx="2226945" cy="734695"/>
                    </a:xfrm>
                    <a:prstGeom prst="rect">
                      <a:avLst/>
                    </a:prstGeom>
                    <a:noFill/>
                    <a:ln w="9525">
                      <a:noFill/>
                      <a:miter lim="800000"/>
                      <a:headEnd/>
                      <a:tailEnd/>
                    </a:ln>
                  </pic:spPr>
                </pic:pic>
              </a:graphicData>
            </a:graphic>
          </wp:anchor>
        </w:drawing>
      </w:r>
      <w:r w:rsidR="002C004F" w:rsidRPr="008C1483">
        <w:rPr>
          <w:rFonts w:ascii="Arial" w:hAnsi="Arial" w:cs="Arial"/>
          <w:b/>
          <w:bCs/>
          <w:sz w:val="20"/>
          <w:szCs w:val="20"/>
          <w:lang w:val="en-US"/>
        </w:rPr>
        <w:t>Partnership Agreement</w:t>
      </w:r>
    </w:p>
    <w:p w14:paraId="6480C9E7" w14:textId="199D8991" w:rsidR="002C004F" w:rsidRPr="008C1483" w:rsidRDefault="00810FC1" w:rsidP="009C5CBB">
      <w:pPr>
        <w:tabs>
          <w:tab w:val="center" w:pos="4536"/>
          <w:tab w:val="right" w:pos="9072"/>
        </w:tabs>
        <w:spacing w:after="0" w:line="240" w:lineRule="auto"/>
        <w:jc w:val="center"/>
        <w:rPr>
          <w:rFonts w:ascii="Arial" w:hAnsi="Arial" w:cs="Arial"/>
          <w:sz w:val="20"/>
          <w:szCs w:val="20"/>
          <w:lang w:val="en-US"/>
        </w:rPr>
      </w:pPr>
      <w:r w:rsidRPr="008C1483">
        <w:rPr>
          <w:rFonts w:ascii="Arial" w:hAnsi="Arial"/>
          <w:sz w:val="20"/>
          <w:szCs w:val="20"/>
          <w:lang w:val="en-US"/>
        </w:rPr>
        <w:t xml:space="preserve">Within the framework of the </w:t>
      </w:r>
      <w:r w:rsidRPr="008C1483">
        <w:rPr>
          <w:rFonts w:ascii="Arial" w:hAnsi="Arial"/>
          <w:sz w:val="20"/>
          <w:szCs w:val="20"/>
          <w:highlight w:val="lightGray"/>
          <w:lang w:val="en-US"/>
        </w:rPr>
        <w:t>Interreg V-A</w:t>
      </w:r>
      <w:r w:rsidRPr="008C1483">
        <w:rPr>
          <w:rFonts w:ascii="Arial" w:hAnsi="Arial"/>
          <w:sz w:val="20"/>
          <w:lang w:val="en-US"/>
        </w:rPr>
        <w:t xml:space="preserve"> Poland – Denmark – Germany – Lithuania – Sweden (South Baltic) </w:t>
      </w:r>
      <w:r w:rsidRPr="008C1483">
        <w:rPr>
          <w:rFonts w:ascii="Arial" w:hAnsi="Arial"/>
          <w:sz w:val="20"/>
          <w:szCs w:val="20"/>
          <w:lang w:val="en-US"/>
        </w:rPr>
        <w:t>Programme 2014-2020</w:t>
      </w:r>
    </w:p>
    <w:p w14:paraId="3BCE9EA0" w14:textId="77777777" w:rsidR="00841D2F" w:rsidRPr="008C1483" w:rsidRDefault="00841D2F" w:rsidP="009C5CBB">
      <w:pPr>
        <w:spacing w:after="0" w:line="240" w:lineRule="auto"/>
        <w:jc w:val="center"/>
        <w:rPr>
          <w:rFonts w:ascii="Arial" w:eastAsia="Times New Roman" w:hAnsi="Arial" w:cs="Arial"/>
          <w:sz w:val="20"/>
          <w:szCs w:val="20"/>
          <w:lang w:val="en-US"/>
        </w:rPr>
      </w:pPr>
      <w:r w:rsidRPr="008C1483">
        <w:rPr>
          <w:rFonts w:ascii="Arial" w:eastAsia="Times New Roman" w:hAnsi="Arial" w:cs="Arial"/>
          <w:sz w:val="20"/>
          <w:szCs w:val="20"/>
          <w:lang w:val="en-US"/>
        </w:rPr>
        <w:t xml:space="preserve">for the implementation of the Project No </w:t>
      </w:r>
      <w:r w:rsidRPr="008C1483">
        <w:rPr>
          <w:rFonts w:ascii="Arial" w:eastAsia="Times New Roman" w:hAnsi="Arial" w:cs="Arial"/>
          <w:sz w:val="20"/>
          <w:szCs w:val="20"/>
          <w:highlight w:val="lightGray"/>
          <w:lang w:val="en-US"/>
        </w:rPr>
        <w:t>…………………..</w:t>
      </w:r>
    </w:p>
    <w:p w14:paraId="00A835B3" w14:textId="77777777" w:rsidR="00841D2F" w:rsidRPr="008C1483" w:rsidRDefault="00841D2F" w:rsidP="009C5CBB">
      <w:pPr>
        <w:spacing w:after="0" w:line="240" w:lineRule="auto"/>
        <w:jc w:val="center"/>
        <w:rPr>
          <w:rFonts w:ascii="Arial" w:eastAsia="Times New Roman" w:hAnsi="Arial" w:cs="Arial"/>
          <w:sz w:val="20"/>
          <w:szCs w:val="20"/>
          <w:lang w:val="en-US"/>
        </w:rPr>
      </w:pPr>
      <w:r w:rsidRPr="008C1483">
        <w:rPr>
          <w:rFonts w:ascii="Arial" w:eastAsia="Times New Roman" w:hAnsi="Arial" w:cs="Arial"/>
          <w:sz w:val="20"/>
          <w:szCs w:val="20"/>
          <w:lang w:val="en-US"/>
        </w:rPr>
        <w:t xml:space="preserve">titled </w:t>
      </w:r>
      <w:r w:rsidRPr="008C1483">
        <w:rPr>
          <w:rFonts w:ascii="Arial" w:eastAsia="Times New Roman" w:hAnsi="Arial" w:cs="Arial"/>
          <w:sz w:val="20"/>
          <w:szCs w:val="20"/>
          <w:highlight w:val="lightGray"/>
          <w:lang w:val="en-US"/>
        </w:rPr>
        <w:t>[title of the project]</w:t>
      </w:r>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w:t>
      </w:r>
    </w:p>
    <w:p w14:paraId="5020B1C6" w14:textId="77777777" w:rsidR="002C004F" w:rsidRDefault="002C004F" w:rsidP="009C5CBB">
      <w:pPr>
        <w:spacing w:after="120" w:line="240" w:lineRule="auto"/>
        <w:rPr>
          <w:rFonts w:ascii="Arial" w:hAnsi="Arial" w:cs="Arial"/>
          <w:sz w:val="20"/>
          <w:szCs w:val="20"/>
          <w:lang w:val="en-US"/>
        </w:rPr>
      </w:pPr>
    </w:p>
    <w:p w14:paraId="1150D70B" w14:textId="77777777" w:rsidR="00667075" w:rsidRPr="008C1483" w:rsidRDefault="00667075" w:rsidP="009C5CBB">
      <w:pPr>
        <w:spacing w:after="120" w:line="240" w:lineRule="auto"/>
        <w:rPr>
          <w:rFonts w:ascii="Arial" w:hAnsi="Arial" w:cs="Arial"/>
          <w:sz w:val="20"/>
          <w:szCs w:val="20"/>
          <w:lang w:val="en-US"/>
        </w:rPr>
      </w:pPr>
    </w:p>
    <w:p w14:paraId="65568554" w14:textId="77777777" w:rsidR="00861BAA" w:rsidRPr="008C1483" w:rsidRDefault="00810FC1" w:rsidP="009C5CBB">
      <w:pPr>
        <w:spacing w:after="120" w:line="240" w:lineRule="auto"/>
        <w:rPr>
          <w:rFonts w:ascii="Arial" w:hAnsi="Arial" w:cs="Arial"/>
          <w:sz w:val="20"/>
          <w:szCs w:val="20"/>
          <w:lang w:val="en-US"/>
        </w:rPr>
      </w:pPr>
      <w:r w:rsidRPr="008C1483">
        <w:rPr>
          <w:rFonts w:ascii="Arial" w:hAnsi="Arial" w:cs="Arial"/>
          <w:sz w:val="20"/>
          <w:szCs w:val="20"/>
          <w:lang w:val="en-US"/>
        </w:rPr>
        <w:t xml:space="preserve">Between: </w:t>
      </w:r>
    </w:p>
    <w:p w14:paraId="4345DA88" w14:textId="77777777"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sz w:val="20"/>
          <w:szCs w:val="20"/>
          <w:highlight w:val="lightGray"/>
          <w:lang w:val="en-US"/>
        </w:rPr>
        <w:t>[</w:t>
      </w:r>
      <w:r w:rsidRPr="008C1483">
        <w:rPr>
          <w:rFonts w:ascii="Arial" w:eastAsia="Times New Roman" w:hAnsi="Arial" w:cs="Arial"/>
          <w:b/>
          <w:bCs/>
          <w:sz w:val="20"/>
          <w:szCs w:val="20"/>
          <w:highlight w:val="lightGray"/>
          <w:lang w:val="en-US"/>
        </w:rPr>
        <w:t>full name of Lead Partner</w:t>
      </w:r>
      <w:r w:rsidRPr="008C1483">
        <w:rPr>
          <w:rFonts w:ascii="Arial" w:eastAsia="Times New Roman" w:hAnsi="Arial" w:cs="Arial"/>
          <w:sz w:val="20"/>
          <w:szCs w:val="20"/>
          <w:highlight w:val="lightGray"/>
          <w:lang w:val="en-US"/>
        </w:rPr>
        <w:t>] …………………..</w:t>
      </w:r>
    </w:p>
    <w:p w14:paraId="69DD6646" w14:textId="77777777"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b/>
          <w:bCs/>
          <w:sz w:val="20"/>
          <w:szCs w:val="20"/>
          <w:lang w:val="en-US"/>
        </w:rPr>
        <w:t xml:space="preserve"> located in: </w:t>
      </w:r>
      <w:r w:rsidRPr="008C1483">
        <w:rPr>
          <w:rFonts w:ascii="Arial" w:eastAsia="Times New Roman" w:hAnsi="Arial" w:cs="Arial"/>
          <w:sz w:val="20"/>
          <w:szCs w:val="20"/>
          <w:highlight w:val="lightGray"/>
          <w:lang w:val="en-US"/>
        </w:rPr>
        <w:t>[full address]…………………..</w:t>
      </w:r>
    </w:p>
    <w:p w14:paraId="6DA98795" w14:textId="77777777"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highlight w:val="lightGray"/>
          <w:lang w:val="en-US"/>
        </w:rPr>
        <w:t>[particulars identifying the Lead Partner</w:t>
      </w:r>
      <w:r w:rsidRPr="008C1483">
        <w:rPr>
          <w:rFonts w:ascii="Arial" w:eastAsia="Times New Roman" w:hAnsi="Arial" w:cs="Arial"/>
          <w:sz w:val="20"/>
          <w:szCs w:val="20"/>
          <w:highlight w:val="lightGray"/>
          <w:vertAlign w:val="superscript"/>
        </w:rPr>
        <w:footnoteReference w:id="1"/>
      </w:r>
      <w:r w:rsidRPr="008C1483">
        <w:rPr>
          <w:rFonts w:ascii="Arial" w:eastAsia="Times New Roman" w:hAnsi="Arial" w:cs="Arial"/>
          <w:sz w:val="20"/>
          <w:szCs w:val="20"/>
          <w:highlight w:val="lightGray"/>
          <w:lang w:val="en-US"/>
        </w:rPr>
        <w:t>]</w:t>
      </w:r>
    </w:p>
    <w:p w14:paraId="1BC35E82" w14:textId="77777777" w:rsidR="00861BAA" w:rsidRPr="008C1483" w:rsidRDefault="00861BAA" w:rsidP="009C5CBB">
      <w:pPr>
        <w:spacing w:after="120" w:line="240" w:lineRule="auto"/>
        <w:jc w:val="both"/>
        <w:rPr>
          <w:rFonts w:ascii="Arial" w:eastAsia="Times New Roman" w:hAnsi="Arial" w:cs="Arial"/>
          <w:sz w:val="20"/>
          <w:szCs w:val="20"/>
          <w:lang w:val="en-US"/>
        </w:rPr>
      </w:pPr>
    </w:p>
    <w:p w14:paraId="310D72F9" w14:textId="77777777"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hereinafter referred to as the „Lead Partner”</w:t>
      </w:r>
    </w:p>
    <w:p w14:paraId="6C009AD0" w14:textId="77777777"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b/>
          <w:bCs/>
          <w:sz w:val="20"/>
          <w:szCs w:val="20"/>
          <w:lang w:val="en-US"/>
        </w:rPr>
        <w:t>represented by</w:t>
      </w:r>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[full name and position of person representing the Lead Partner]…………………..</w:t>
      </w:r>
      <w:r w:rsidRPr="008C1483">
        <w:rPr>
          <w:rFonts w:ascii="Arial" w:eastAsia="Times New Roman" w:hAnsi="Arial" w:cs="Arial"/>
          <w:sz w:val="20"/>
          <w:szCs w:val="20"/>
          <w:lang w:val="en-US"/>
        </w:rPr>
        <w:t xml:space="preserve">, based on </w:t>
      </w:r>
      <w:r w:rsidRPr="008C1483">
        <w:rPr>
          <w:rFonts w:ascii="Arial" w:eastAsia="Times New Roman" w:hAnsi="Arial" w:cs="Arial"/>
          <w:sz w:val="20"/>
          <w:szCs w:val="20"/>
          <w:highlight w:val="lightGray"/>
          <w:lang w:val="en-US"/>
        </w:rPr>
        <w:t>………………</w:t>
      </w:r>
      <w:r w:rsidR="00FD7FAC">
        <w:rPr>
          <w:rFonts w:ascii="Arial" w:eastAsia="Times New Roman" w:hAnsi="Arial" w:cs="Arial"/>
          <w:sz w:val="20"/>
          <w:szCs w:val="20"/>
          <w:lang w:val="en-US"/>
        </w:rPr>
        <w:t xml:space="preserve"> dated [</w:t>
      </w:r>
      <w:proofErr w:type="spellStart"/>
      <w:r w:rsidR="00FD7FAC">
        <w:rPr>
          <w:rFonts w:ascii="Arial" w:eastAsia="Times New Roman" w:hAnsi="Arial" w:cs="Arial"/>
          <w:sz w:val="20"/>
          <w:szCs w:val="20"/>
          <w:lang w:val="en-US"/>
        </w:rPr>
        <w:t>yyyy</w:t>
      </w:r>
      <w:proofErr w:type="spellEnd"/>
      <w:r w:rsidR="00FD7FAC">
        <w:rPr>
          <w:rFonts w:ascii="Arial" w:eastAsia="Times New Roman" w:hAnsi="Arial" w:cs="Arial"/>
          <w:sz w:val="20"/>
          <w:szCs w:val="20"/>
          <w:lang w:val="en-US"/>
        </w:rPr>
        <w:t>-mm-dd]</w:t>
      </w:r>
      <w:r w:rsidRPr="008C1483">
        <w:rPr>
          <w:rFonts w:ascii="Arial" w:eastAsia="Times New Roman" w:hAnsi="Arial" w:cs="Arial"/>
          <w:sz w:val="20"/>
          <w:szCs w:val="20"/>
          <w:lang w:val="en-US"/>
        </w:rPr>
        <w:t>, attached hereto as A</w:t>
      </w:r>
      <w:r w:rsidR="003B2166">
        <w:rPr>
          <w:rFonts w:ascii="Arial" w:eastAsia="Times New Roman" w:hAnsi="Arial" w:cs="Arial"/>
          <w:sz w:val="20"/>
          <w:szCs w:val="20"/>
          <w:lang w:val="en-US"/>
        </w:rPr>
        <w:t>ppendix</w:t>
      </w:r>
      <w:r w:rsidRPr="008C1483">
        <w:rPr>
          <w:rFonts w:ascii="Arial" w:eastAsia="Times New Roman" w:hAnsi="Arial" w:cs="Arial"/>
          <w:sz w:val="20"/>
          <w:szCs w:val="20"/>
          <w:lang w:val="en-US"/>
        </w:rPr>
        <w:t xml:space="preserve"> No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w:t>
      </w:r>
    </w:p>
    <w:p w14:paraId="6E400E07" w14:textId="77777777" w:rsidR="00861BAA" w:rsidRPr="008C1483" w:rsidRDefault="00861BAA" w:rsidP="009C5CBB">
      <w:pPr>
        <w:spacing w:after="120" w:line="240" w:lineRule="auto"/>
        <w:rPr>
          <w:rFonts w:ascii="Arial" w:hAnsi="Arial" w:cs="Arial"/>
          <w:sz w:val="20"/>
          <w:szCs w:val="20"/>
          <w:highlight w:val="lightGray"/>
          <w:lang w:val="en-US"/>
        </w:rPr>
      </w:pPr>
    </w:p>
    <w:p w14:paraId="2A67151C" w14:textId="77777777" w:rsidR="00841D2F" w:rsidRPr="008C1483" w:rsidRDefault="002C004F" w:rsidP="009C5CBB">
      <w:pPr>
        <w:spacing w:after="120" w:line="240" w:lineRule="auto"/>
        <w:rPr>
          <w:rFonts w:ascii="Arial" w:hAnsi="Arial" w:cs="Arial"/>
          <w:sz w:val="20"/>
          <w:szCs w:val="20"/>
          <w:lang w:val="en-US"/>
        </w:rPr>
      </w:pPr>
      <w:r w:rsidRPr="008C1483">
        <w:rPr>
          <w:rFonts w:ascii="Arial" w:hAnsi="Arial" w:cs="Arial"/>
          <w:sz w:val="20"/>
          <w:szCs w:val="20"/>
          <w:lang w:val="en-US"/>
        </w:rPr>
        <w:t>and</w:t>
      </w:r>
      <w:r w:rsidRPr="008C1483">
        <w:rPr>
          <w:rStyle w:val="Odwoanieprzypisudolnego"/>
          <w:rFonts w:ascii="Arial" w:hAnsi="Arial" w:cs="Arial"/>
          <w:sz w:val="20"/>
          <w:szCs w:val="20"/>
        </w:rPr>
        <w:footnoteReference w:id="2"/>
      </w:r>
    </w:p>
    <w:p w14:paraId="4FA1A2AC" w14:textId="77777777" w:rsidR="001A2D65" w:rsidRPr="008C1483" w:rsidRDefault="001A2D65" w:rsidP="009C5CBB">
      <w:pPr>
        <w:spacing w:after="120" w:line="240" w:lineRule="auto"/>
        <w:rPr>
          <w:rFonts w:ascii="Arial" w:hAnsi="Arial" w:cs="Arial"/>
          <w:sz w:val="20"/>
          <w:szCs w:val="20"/>
          <w:lang w:val="en-US"/>
        </w:rPr>
      </w:pPr>
    </w:p>
    <w:p w14:paraId="06EA6F9D" w14:textId="77777777" w:rsidR="00861BAA" w:rsidRPr="008C1483" w:rsidRDefault="00861BAA" w:rsidP="009C5CBB">
      <w:pPr>
        <w:spacing w:after="120" w:line="240" w:lineRule="auto"/>
        <w:jc w:val="both"/>
        <w:rPr>
          <w:rFonts w:ascii="Arial" w:eastAsia="Times New Roman" w:hAnsi="Arial" w:cs="Arial"/>
          <w:b/>
          <w:sz w:val="20"/>
          <w:szCs w:val="20"/>
          <w:highlight w:val="lightGray"/>
          <w:lang w:val="en-US"/>
        </w:rPr>
      </w:pPr>
    </w:p>
    <w:p w14:paraId="6AC88651" w14:textId="77777777" w:rsidR="00861BAA" w:rsidRPr="00B712BF" w:rsidRDefault="00861BAA" w:rsidP="009C5CBB">
      <w:pPr>
        <w:spacing w:after="120" w:line="240" w:lineRule="auto"/>
        <w:jc w:val="both"/>
        <w:rPr>
          <w:rFonts w:ascii="Arial" w:eastAsia="Times New Roman" w:hAnsi="Arial" w:cs="Arial"/>
          <w:b/>
          <w:sz w:val="20"/>
          <w:szCs w:val="20"/>
          <w:lang w:val="en-US"/>
        </w:rPr>
      </w:pPr>
      <w:r w:rsidRPr="00B712BF">
        <w:rPr>
          <w:rFonts w:ascii="Arial" w:eastAsia="Times New Roman" w:hAnsi="Arial" w:cs="Arial"/>
          <w:b/>
          <w:bCs/>
          <w:sz w:val="20"/>
          <w:szCs w:val="20"/>
          <w:highlight w:val="lightGray"/>
          <w:lang w:val="en-US"/>
        </w:rPr>
        <w:t>[full name of Partner</w:t>
      </w:r>
      <w:r w:rsidRPr="00B712BF">
        <w:rPr>
          <w:rFonts w:ascii="Arial" w:eastAsia="Times New Roman" w:hAnsi="Arial" w:cs="Arial"/>
          <w:sz w:val="20"/>
          <w:szCs w:val="20"/>
          <w:highlight w:val="lightGray"/>
          <w:lang w:val="en-US"/>
        </w:rPr>
        <w:t>] …………………..</w:t>
      </w:r>
    </w:p>
    <w:p w14:paraId="29D5B8AE" w14:textId="77777777" w:rsidR="00861BAA" w:rsidRPr="00B712BF" w:rsidRDefault="00861BAA" w:rsidP="009C5CBB">
      <w:pPr>
        <w:spacing w:after="120" w:line="240" w:lineRule="auto"/>
        <w:jc w:val="both"/>
        <w:rPr>
          <w:rFonts w:ascii="Arial" w:eastAsia="Times New Roman" w:hAnsi="Arial" w:cs="Arial"/>
          <w:sz w:val="20"/>
          <w:szCs w:val="20"/>
          <w:lang w:val="en-US"/>
        </w:rPr>
      </w:pPr>
      <w:r w:rsidRPr="00B712BF">
        <w:rPr>
          <w:rFonts w:ascii="Arial" w:eastAsia="Times New Roman" w:hAnsi="Arial" w:cs="Arial"/>
          <w:b/>
          <w:bCs/>
          <w:sz w:val="20"/>
          <w:szCs w:val="20"/>
          <w:lang w:val="en-US"/>
        </w:rPr>
        <w:t xml:space="preserve">based in: </w:t>
      </w:r>
      <w:r w:rsidRPr="00B712BF">
        <w:rPr>
          <w:rFonts w:ascii="Arial" w:eastAsia="Times New Roman" w:hAnsi="Arial" w:cs="Arial"/>
          <w:sz w:val="20"/>
          <w:szCs w:val="20"/>
          <w:highlight w:val="lightGray"/>
          <w:lang w:val="en-US"/>
        </w:rPr>
        <w:t>[full address]…………………..</w:t>
      </w:r>
    </w:p>
    <w:p w14:paraId="071AAA61" w14:textId="77777777" w:rsidR="00861BAA" w:rsidRPr="00B712BF" w:rsidRDefault="00861BAA" w:rsidP="009C5CBB">
      <w:pPr>
        <w:spacing w:after="120" w:line="240" w:lineRule="auto"/>
        <w:jc w:val="both"/>
        <w:rPr>
          <w:rFonts w:ascii="Arial" w:eastAsia="Times New Roman" w:hAnsi="Arial" w:cs="Arial"/>
          <w:sz w:val="20"/>
          <w:szCs w:val="20"/>
          <w:lang w:val="en-US"/>
        </w:rPr>
      </w:pPr>
      <w:r w:rsidRPr="00B712BF">
        <w:rPr>
          <w:rFonts w:ascii="Arial" w:eastAsia="Times New Roman" w:hAnsi="Arial" w:cs="Arial"/>
          <w:sz w:val="20"/>
          <w:szCs w:val="20"/>
          <w:highlight w:val="lightGray"/>
          <w:lang w:val="en-US"/>
        </w:rPr>
        <w:t>[particulars identifying the Partner</w:t>
      </w:r>
      <w:r w:rsidRPr="00B712BF">
        <w:rPr>
          <w:rFonts w:ascii="Arial" w:eastAsia="Times New Roman" w:hAnsi="Arial" w:cs="Arial"/>
          <w:sz w:val="20"/>
          <w:szCs w:val="20"/>
          <w:highlight w:val="lightGray"/>
          <w:vertAlign w:val="superscript"/>
        </w:rPr>
        <w:footnoteReference w:id="3"/>
      </w:r>
      <w:r w:rsidRPr="00B712BF">
        <w:rPr>
          <w:rFonts w:ascii="Arial" w:eastAsia="Times New Roman" w:hAnsi="Arial" w:cs="Arial"/>
          <w:sz w:val="20"/>
          <w:szCs w:val="20"/>
          <w:highlight w:val="lightGray"/>
          <w:lang w:val="en-US"/>
        </w:rPr>
        <w:t>]</w:t>
      </w:r>
    </w:p>
    <w:p w14:paraId="25070370" w14:textId="77777777" w:rsidR="00861BAA" w:rsidRPr="008C1483" w:rsidRDefault="00861BAA" w:rsidP="009C5CBB">
      <w:pPr>
        <w:spacing w:after="120" w:line="240" w:lineRule="auto"/>
        <w:jc w:val="both"/>
        <w:rPr>
          <w:rFonts w:ascii="Arial" w:eastAsia="Times New Roman" w:hAnsi="Arial" w:cs="Arial"/>
          <w:sz w:val="20"/>
          <w:szCs w:val="20"/>
          <w:lang w:val="en-US"/>
        </w:rPr>
      </w:pPr>
      <w:r w:rsidRPr="00B712BF">
        <w:rPr>
          <w:rFonts w:ascii="Arial" w:eastAsia="Times New Roman" w:hAnsi="Arial" w:cs="Arial"/>
          <w:sz w:val="20"/>
          <w:szCs w:val="20"/>
          <w:lang w:val="en-US"/>
        </w:rPr>
        <w:t>hereinafter referred to as the „Partner”</w:t>
      </w:r>
    </w:p>
    <w:p w14:paraId="191B9C02" w14:textId="77777777" w:rsidR="00861BAA" w:rsidRPr="008C1483" w:rsidRDefault="00861BAA" w:rsidP="009C5CBB">
      <w:pPr>
        <w:spacing w:after="120" w:line="240" w:lineRule="auto"/>
        <w:jc w:val="both"/>
        <w:rPr>
          <w:rFonts w:ascii="Arial" w:eastAsia="Times New Roman" w:hAnsi="Arial" w:cs="Arial"/>
          <w:b/>
          <w:sz w:val="20"/>
          <w:szCs w:val="20"/>
          <w:lang w:val="en-US"/>
        </w:rPr>
      </w:pPr>
    </w:p>
    <w:p w14:paraId="533CB4AB" w14:textId="77777777"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b/>
          <w:bCs/>
          <w:sz w:val="20"/>
          <w:szCs w:val="20"/>
          <w:lang w:val="en-US"/>
        </w:rPr>
        <w:t>represented by</w:t>
      </w:r>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[full name and function of a person representing the Partner]…………………..</w:t>
      </w:r>
      <w:r w:rsidRPr="008C1483">
        <w:rPr>
          <w:rFonts w:ascii="Arial" w:eastAsia="Times New Roman" w:hAnsi="Arial" w:cs="Arial"/>
          <w:sz w:val="20"/>
          <w:szCs w:val="20"/>
          <w:lang w:val="en-US"/>
        </w:rPr>
        <w:t xml:space="preserve">, based on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 xml:space="preserve"> dated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 attached hereto as A</w:t>
      </w:r>
      <w:r w:rsidR="0026512B">
        <w:rPr>
          <w:rFonts w:ascii="Arial" w:eastAsia="Times New Roman" w:hAnsi="Arial" w:cs="Arial"/>
          <w:sz w:val="20"/>
          <w:szCs w:val="20"/>
          <w:lang w:val="en-US"/>
        </w:rPr>
        <w:t>ppendix</w:t>
      </w:r>
      <w:r w:rsidRPr="008C1483">
        <w:rPr>
          <w:rFonts w:ascii="Arial" w:eastAsia="Times New Roman" w:hAnsi="Arial" w:cs="Arial"/>
          <w:sz w:val="20"/>
          <w:szCs w:val="20"/>
          <w:lang w:val="en-US"/>
        </w:rPr>
        <w:t xml:space="preserve"> No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w:t>
      </w:r>
    </w:p>
    <w:p w14:paraId="5AEBE9F3" w14:textId="77777777" w:rsidR="00841D2F" w:rsidRPr="008C1483" w:rsidRDefault="002C004F" w:rsidP="009C5CBB">
      <w:pPr>
        <w:spacing w:after="120" w:line="240" w:lineRule="auto"/>
        <w:rPr>
          <w:rFonts w:ascii="Arial" w:hAnsi="Arial" w:cs="Arial"/>
          <w:sz w:val="20"/>
          <w:szCs w:val="20"/>
          <w:lang w:val="en-US"/>
        </w:rPr>
      </w:pPr>
      <w:r w:rsidRPr="008C1483">
        <w:rPr>
          <w:rFonts w:ascii="Arial" w:hAnsi="Arial" w:cs="Arial"/>
          <w:sz w:val="20"/>
          <w:szCs w:val="20"/>
          <w:lang w:val="en-US"/>
        </w:rPr>
        <w:t xml:space="preserve"> </w:t>
      </w:r>
    </w:p>
    <w:p w14:paraId="277AE359" w14:textId="77777777"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jointly referred to as the „Parties”,</w:t>
      </w:r>
    </w:p>
    <w:p w14:paraId="30709F88" w14:textId="77777777" w:rsidR="00861BAA" w:rsidRPr="008C1483" w:rsidRDefault="00861BAA" w:rsidP="009C5CBB">
      <w:pPr>
        <w:spacing w:after="120" w:line="240" w:lineRule="auto"/>
        <w:jc w:val="both"/>
        <w:rPr>
          <w:rFonts w:ascii="Arial" w:eastAsia="Times New Roman" w:hAnsi="Arial" w:cs="Arial"/>
          <w:sz w:val="20"/>
          <w:szCs w:val="20"/>
          <w:lang w:val="en-US"/>
        </w:rPr>
      </w:pPr>
    </w:p>
    <w:p w14:paraId="6BA4E1D8" w14:textId="77777777" w:rsidR="00861BAA" w:rsidRPr="008C1483" w:rsidRDefault="00D03F1D" w:rsidP="009C5CBB">
      <w:pPr>
        <w:spacing w:after="120" w:line="240" w:lineRule="auto"/>
        <w:jc w:val="both"/>
        <w:rPr>
          <w:rFonts w:ascii="Arial" w:eastAsia="Times New Roman" w:hAnsi="Arial" w:cs="Arial"/>
          <w:sz w:val="20"/>
          <w:szCs w:val="20"/>
          <w:lang w:val="en-US"/>
        </w:rPr>
      </w:pPr>
      <w:r>
        <w:rPr>
          <w:rFonts w:ascii="Arial" w:eastAsia="Times New Roman" w:hAnsi="Arial" w:cs="Arial"/>
          <w:sz w:val="20"/>
          <w:szCs w:val="20"/>
          <w:lang w:val="en-US"/>
        </w:rPr>
        <w:t>hereinafter referred to as „a</w:t>
      </w:r>
      <w:r w:rsidR="00861BAA" w:rsidRPr="008C1483">
        <w:rPr>
          <w:rFonts w:ascii="Arial" w:eastAsia="Times New Roman" w:hAnsi="Arial" w:cs="Arial"/>
          <w:sz w:val="20"/>
          <w:szCs w:val="20"/>
          <w:lang w:val="en-US"/>
        </w:rPr>
        <w:t>greement”.</w:t>
      </w:r>
    </w:p>
    <w:p w14:paraId="2F791993" w14:textId="77777777" w:rsidR="00861BAA" w:rsidRPr="008C1483" w:rsidRDefault="00861BAA" w:rsidP="009C5CBB">
      <w:pPr>
        <w:spacing w:after="120" w:line="240" w:lineRule="auto"/>
        <w:jc w:val="both"/>
        <w:rPr>
          <w:rFonts w:ascii="Arial" w:eastAsia="Times New Roman" w:hAnsi="Arial" w:cs="Arial"/>
          <w:sz w:val="20"/>
          <w:szCs w:val="20"/>
          <w:lang w:val="en-US"/>
        </w:rPr>
      </w:pPr>
    </w:p>
    <w:p w14:paraId="53D6EADA" w14:textId="77777777" w:rsidR="00861BAA" w:rsidRPr="008C1483" w:rsidRDefault="00861BAA" w:rsidP="009C5CBB">
      <w:pPr>
        <w:spacing w:after="120" w:line="240" w:lineRule="auto"/>
        <w:rPr>
          <w:rFonts w:ascii="Arial" w:hAnsi="Arial" w:cs="Arial"/>
          <w:sz w:val="20"/>
          <w:szCs w:val="20"/>
          <w:lang w:val="en-US"/>
        </w:rPr>
      </w:pPr>
      <w:r w:rsidRPr="008C1483">
        <w:rPr>
          <w:rFonts w:ascii="Arial" w:hAnsi="Arial" w:cs="Arial"/>
          <w:sz w:val="20"/>
          <w:szCs w:val="20"/>
          <w:lang w:val="en-US"/>
        </w:rPr>
        <w:t xml:space="preserve">The Parties hereby agree the following: </w:t>
      </w:r>
    </w:p>
    <w:p w14:paraId="76FC8DDA" w14:textId="77777777" w:rsidR="00667075" w:rsidRPr="008C1483" w:rsidRDefault="00667075" w:rsidP="009C5CBB">
      <w:pPr>
        <w:autoSpaceDE w:val="0"/>
        <w:autoSpaceDN w:val="0"/>
        <w:adjustRightInd w:val="0"/>
        <w:spacing w:after="120" w:line="240" w:lineRule="auto"/>
        <w:ind w:right="74"/>
        <w:jc w:val="both"/>
        <w:rPr>
          <w:rFonts w:ascii="Arial" w:eastAsia="Times New Roman" w:hAnsi="Arial" w:cs="Arial"/>
          <w:bCs/>
          <w:i/>
          <w:sz w:val="20"/>
          <w:szCs w:val="20"/>
          <w:lang w:val="en-US"/>
        </w:rPr>
      </w:pPr>
    </w:p>
    <w:p w14:paraId="51DACA2C" w14:textId="77777777" w:rsidR="002C004F" w:rsidRPr="008C1483" w:rsidRDefault="003E3CC1" w:rsidP="009C5CBB">
      <w:pPr>
        <w:spacing w:after="120" w:line="240" w:lineRule="auto"/>
        <w:ind w:left="180" w:right="74"/>
        <w:jc w:val="center"/>
        <w:rPr>
          <w:rFonts w:ascii="Arial" w:eastAsia="Times New Roman" w:hAnsi="Arial" w:cs="Arial"/>
          <w:b/>
          <w:bCs/>
          <w:sz w:val="20"/>
          <w:szCs w:val="20"/>
          <w:lang w:val="en-US"/>
        </w:rPr>
      </w:pPr>
      <w:r w:rsidRPr="008C1483">
        <w:rPr>
          <w:rFonts w:ascii="Arial" w:eastAsia="Times New Roman" w:hAnsi="Arial" w:cs="Arial"/>
          <w:b/>
          <w:bCs/>
          <w:sz w:val="20"/>
          <w:szCs w:val="20"/>
          <w:lang w:val="en-US"/>
        </w:rPr>
        <w:t>§ 1</w:t>
      </w:r>
    </w:p>
    <w:p w14:paraId="518ADC11" w14:textId="77777777" w:rsidR="002C004F" w:rsidRPr="008C1483" w:rsidRDefault="002C004F" w:rsidP="009C5CBB">
      <w:pPr>
        <w:spacing w:after="120" w:line="240" w:lineRule="auto"/>
        <w:ind w:left="180" w:right="74"/>
        <w:jc w:val="center"/>
        <w:rPr>
          <w:rFonts w:ascii="Arial" w:eastAsia="Times New Roman" w:hAnsi="Arial" w:cs="Arial"/>
          <w:b/>
          <w:bCs/>
          <w:sz w:val="20"/>
          <w:szCs w:val="20"/>
          <w:lang w:val="en-US"/>
        </w:rPr>
      </w:pPr>
      <w:r w:rsidRPr="008C1483">
        <w:rPr>
          <w:rFonts w:ascii="Arial" w:eastAsia="Times New Roman" w:hAnsi="Arial" w:cs="Arial"/>
          <w:b/>
          <w:bCs/>
          <w:sz w:val="20"/>
          <w:szCs w:val="20"/>
          <w:lang w:val="en-US"/>
        </w:rPr>
        <w:t>DEFINITIONS</w:t>
      </w:r>
    </w:p>
    <w:p w14:paraId="57294919" w14:textId="77777777" w:rsidR="002C004F" w:rsidRPr="008C1483" w:rsidRDefault="00D03F1D" w:rsidP="009C5CBB">
      <w:pPr>
        <w:spacing w:after="120" w:line="240" w:lineRule="auto"/>
        <w:ind w:right="74"/>
        <w:rPr>
          <w:rFonts w:ascii="Arial" w:eastAsia="Times New Roman" w:hAnsi="Arial" w:cs="Arial"/>
          <w:sz w:val="20"/>
          <w:szCs w:val="20"/>
          <w:lang w:val="en-US"/>
        </w:rPr>
      </w:pPr>
      <w:r>
        <w:rPr>
          <w:rFonts w:ascii="Arial" w:eastAsia="Times New Roman" w:hAnsi="Arial" w:cs="Arial"/>
          <w:sz w:val="20"/>
          <w:szCs w:val="20"/>
          <w:lang w:val="en-US"/>
        </w:rPr>
        <w:t>For the purposes of this a</w:t>
      </w:r>
      <w:r w:rsidR="002C004F" w:rsidRPr="008C1483">
        <w:rPr>
          <w:rFonts w:ascii="Arial" w:eastAsia="Times New Roman" w:hAnsi="Arial" w:cs="Arial"/>
          <w:sz w:val="20"/>
          <w:szCs w:val="20"/>
          <w:lang w:val="en-US"/>
        </w:rPr>
        <w:t>greement the terms listed below shall have the following meaning:</w:t>
      </w:r>
    </w:p>
    <w:p w14:paraId="65E62483" w14:textId="15B75FEB"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Application Form” – means an Application Form </w:t>
      </w:r>
      <w:r w:rsidR="0024742F">
        <w:rPr>
          <w:rFonts w:ascii="Arial" w:hAnsi="Arial" w:cs="Arial"/>
          <w:sz w:val="20"/>
          <w:szCs w:val="20"/>
          <w:lang w:val="en-US"/>
        </w:rPr>
        <w:t xml:space="preserve">of </w:t>
      </w:r>
      <w:r w:rsidRPr="008C1483">
        <w:rPr>
          <w:rFonts w:ascii="Arial" w:hAnsi="Arial" w:cs="Arial"/>
          <w:sz w:val="20"/>
          <w:szCs w:val="20"/>
          <w:lang w:val="en-US"/>
        </w:rPr>
        <w:t xml:space="preserve">a project under the Programme No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together with all the </w:t>
      </w:r>
      <w:r w:rsidR="0026512B">
        <w:rPr>
          <w:rFonts w:ascii="Arial" w:hAnsi="Arial" w:cs="Arial"/>
          <w:sz w:val="20"/>
          <w:szCs w:val="20"/>
          <w:lang w:val="en-US"/>
        </w:rPr>
        <w:t>Appendice</w:t>
      </w:r>
      <w:r w:rsidRPr="008C1483">
        <w:rPr>
          <w:rFonts w:ascii="Arial" w:hAnsi="Arial" w:cs="Arial"/>
          <w:sz w:val="20"/>
          <w:szCs w:val="20"/>
          <w:lang w:val="en-US"/>
        </w:rPr>
        <w:t xml:space="preserve">s, as approved by the Programme Monitoring Committee on </w:t>
      </w:r>
      <w:r w:rsidRPr="008C1483">
        <w:rPr>
          <w:rFonts w:ascii="Arial" w:hAnsi="Arial" w:cs="Arial"/>
          <w:sz w:val="20"/>
          <w:szCs w:val="20"/>
          <w:highlight w:val="lightGray"/>
          <w:lang w:val="en-US"/>
        </w:rPr>
        <w:lastRenderedPageBreak/>
        <w:t>…………</w:t>
      </w:r>
      <w:r w:rsidRPr="008C1483">
        <w:rPr>
          <w:rFonts w:ascii="Arial" w:hAnsi="Arial" w:cs="Arial"/>
          <w:sz w:val="20"/>
          <w:szCs w:val="20"/>
          <w:lang w:val="en-US"/>
        </w:rPr>
        <w:t xml:space="preserve"> which constitutes an A</w:t>
      </w:r>
      <w:r w:rsidR="0026512B">
        <w:rPr>
          <w:rFonts w:ascii="Arial" w:hAnsi="Arial" w:cs="Arial"/>
          <w:sz w:val="20"/>
          <w:szCs w:val="20"/>
          <w:lang w:val="en-US"/>
        </w:rPr>
        <w:t>ppendix</w:t>
      </w:r>
      <w:r w:rsidRPr="008C1483">
        <w:rPr>
          <w:rFonts w:ascii="Arial" w:hAnsi="Arial" w:cs="Arial"/>
          <w:sz w:val="20"/>
          <w:szCs w:val="20"/>
          <w:lang w:val="en-US"/>
        </w:rPr>
        <w:t xml:space="preserve"> No </w:t>
      </w:r>
      <w:r w:rsidR="00413812">
        <w:rPr>
          <w:rFonts w:ascii="Arial" w:hAnsi="Arial" w:cs="Arial"/>
          <w:sz w:val="20"/>
          <w:szCs w:val="20"/>
          <w:lang w:val="en-US"/>
        </w:rPr>
        <w:t>1</w:t>
      </w:r>
      <w:r w:rsidRPr="008C1483">
        <w:rPr>
          <w:rFonts w:ascii="Arial" w:hAnsi="Arial" w:cs="Arial"/>
          <w:sz w:val="20"/>
          <w:szCs w:val="20"/>
          <w:lang w:val="en-US"/>
        </w:rPr>
        <w:t>, as amended;</w:t>
      </w:r>
    </w:p>
    <w:p w14:paraId="4913AD06"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Central ICT system” – means an ICT system which supports the implementation of the Programme, the development and operation of which is a responsibility of a minister comp</w:t>
      </w:r>
      <w:r w:rsidR="00EF7B33">
        <w:rPr>
          <w:rFonts w:ascii="Arial" w:hAnsi="Arial" w:cs="Arial"/>
          <w:sz w:val="20"/>
          <w:szCs w:val="20"/>
          <w:lang w:val="en-US"/>
        </w:rPr>
        <w:t>etent for regional development;</w:t>
      </w:r>
    </w:p>
    <w:p w14:paraId="12E1AD8D" w14:textId="36E77544"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Co-financing rate” – means a quotient of the value of funding allocated for the whole project and the total values of eligible expenditures of the project expressed in percentages accurate to the second decimal place. Co-financing rate may not exceed 85</w:t>
      </w:r>
      <w:r w:rsidR="000E5680">
        <w:rPr>
          <w:rFonts w:ascii="Arial" w:hAnsi="Arial" w:cs="Arial"/>
          <w:sz w:val="20"/>
          <w:szCs w:val="20"/>
          <w:lang w:val="en-US"/>
        </w:rPr>
        <w:t>,</w:t>
      </w:r>
      <w:r w:rsidRPr="008C1483">
        <w:rPr>
          <w:rFonts w:ascii="Arial" w:hAnsi="Arial" w:cs="Arial"/>
          <w:sz w:val="20"/>
          <w:szCs w:val="20"/>
          <w:lang w:val="en-US"/>
        </w:rPr>
        <w:t>00% of eligible expenditures for the Lead Partner and particular Partners;</w:t>
      </w:r>
    </w:p>
    <w:p w14:paraId="76CBC30D"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Co-financing” – means funds originating from ERDF;</w:t>
      </w:r>
    </w:p>
    <w:p w14:paraId="0206B8D8" w14:textId="77777777" w:rsidR="00B3389D" w:rsidRDefault="006E4DFB">
      <w:pPr>
        <w:pStyle w:val="Tekstpodstawowy"/>
        <w:numPr>
          <w:ilvl w:val="0"/>
          <w:numId w:val="2"/>
        </w:numPr>
        <w:spacing w:line="240" w:lineRule="auto"/>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Controller” – means the controller referred to in Article 23</w:t>
      </w:r>
      <w:r w:rsidR="004B79CD">
        <w:rPr>
          <w:rFonts w:ascii="Arial" w:hAnsi="Arial" w:cs="Arial"/>
          <w:sz w:val="20"/>
          <w:szCs w:val="20"/>
          <w:lang w:val="en-US"/>
        </w:rPr>
        <w:t>(</w:t>
      </w:r>
      <w:r w:rsidRPr="008C1483">
        <w:rPr>
          <w:rFonts w:ascii="Arial" w:hAnsi="Arial" w:cs="Arial"/>
          <w:sz w:val="20"/>
          <w:szCs w:val="20"/>
          <w:lang w:val="en-US"/>
        </w:rPr>
        <w:t>4</w:t>
      </w:r>
      <w:r w:rsidR="004B79CD">
        <w:rPr>
          <w:rFonts w:ascii="Arial" w:hAnsi="Arial" w:cs="Arial"/>
          <w:sz w:val="20"/>
          <w:szCs w:val="20"/>
          <w:lang w:val="en-US"/>
        </w:rPr>
        <w:t>)</w:t>
      </w:r>
      <w:r w:rsidRPr="008C1483">
        <w:rPr>
          <w:rFonts w:ascii="Arial" w:hAnsi="Arial" w:cs="Arial"/>
          <w:sz w:val="20"/>
          <w:szCs w:val="20"/>
          <w:lang w:val="en-US"/>
        </w:rPr>
        <w:t xml:space="preserve"> of ETC Regulation;</w:t>
      </w:r>
    </w:p>
    <w:p w14:paraId="56EDF854"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“C</w:t>
      </w:r>
      <w:r w:rsidRPr="008C1483">
        <w:rPr>
          <w:rFonts w:ascii="Arial" w:hAnsi="Arial" w:cs="Arial"/>
          <w:sz w:val="20"/>
          <w:szCs w:val="20"/>
          <w:lang w:val="en-US"/>
        </w:rPr>
        <w:t>urrent version of the Programme Manual” – means a document adopted by the Monitoring Committee, which amendments are adopted by the Monitoring Committee, providing the principles of preparing, implementing, monitoring and reimbursing a project and its durability. The Lead Partner shall have access to the current version of the Programme Manual and shall be informed immediately via the Programme website about any amendments to the Programme Manual and about the date of ent</w:t>
      </w:r>
      <w:r w:rsidR="00EF7B33">
        <w:rPr>
          <w:rFonts w:ascii="Arial" w:hAnsi="Arial" w:cs="Arial"/>
          <w:sz w:val="20"/>
          <w:szCs w:val="20"/>
          <w:lang w:val="en-US"/>
        </w:rPr>
        <w:t>ry into force of the amendments;</w:t>
      </w:r>
    </w:p>
    <w:p w14:paraId="36B667E5" w14:textId="32E1ECEA"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Due co-financing</w:t>
      </w:r>
      <w:r>
        <w:rPr>
          <w:rFonts w:ascii="Arial" w:hAnsi="Arial" w:cs="Arial"/>
          <w:sz w:val="20"/>
          <w:szCs w:val="20"/>
          <w:lang w:val="en-US"/>
        </w:rPr>
        <w:t>”</w:t>
      </w:r>
      <w:r w:rsidRPr="008C1483">
        <w:rPr>
          <w:rFonts w:ascii="Arial" w:hAnsi="Arial" w:cs="Arial"/>
          <w:sz w:val="20"/>
          <w:szCs w:val="20"/>
          <w:lang w:val="en-US"/>
        </w:rPr>
        <w:t xml:space="preserve"> – </w:t>
      </w:r>
      <w:r w:rsidR="00817293">
        <w:rPr>
          <w:rFonts w:ascii="Arial" w:hAnsi="Arial" w:cs="Arial"/>
          <w:sz w:val="20"/>
          <w:szCs w:val="20"/>
          <w:lang w:val="en-US"/>
        </w:rPr>
        <w:t xml:space="preserve">means </w:t>
      </w:r>
      <w:r w:rsidRPr="008C1483">
        <w:rPr>
          <w:rFonts w:ascii="Arial" w:hAnsi="Arial" w:cs="Arial"/>
          <w:sz w:val="20"/>
          <w:szCs w:val="20"/>
          <w:lang w:val="en-US"/>
        </w:rPr>
        <w:t>ERDF funds eligible for payment to the Lead Partner on a basis of presented and approved eligible expen</w:t>
      </w:r>
      <w:r w:rsidR="009E502B">
        <w:rPr>
          <w:rFonts w:ascii="Arial" w:hAnsi="Arial" w:cs="Arial"/>
          <w:sz w:val="20"/>
          <w:szCs w:val="20"/>
          <w:lang w:val="en-US"/>
        </w:rPr>
        <w:t>diture</w:t>
      </w:r>
      <w:r w:rsidRPr="008C1483">
        <w:rPr>
          <w:rFonts w:ascii="Arial" w:hAnsi="Arial" w:cs="Arial"/>
          <w:sz w:val="20"/>
          <w:szCs w:val="20"/>
          <w:lang w:val="en-US"/>
        </w:rPr>
        <w:t>;</w:t>
      </w:r>
    </w:p>
    <w:p w14:paraId="0EBC7C8F"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Durability”– means a prohibition on introducing major modifications to the project within 5 years of the final payment to the Partner, as referred to in Article 71 of the General Regulation</w:t>
      </w:r>
      <w:r w:rsidR="00E82586">
        <w:rPr>
          <w:rFonts w:ascii="Arial" w:hAnsi="Arial" w:cs="Arial"/>
          <w:sz w:val="20"/>
          <w:szCs w:val="20"/>
          <w:lang w:val="en-US"/>
        </w:rPr>
        <w:t>;</w:t>
      </w:r>
      <w:r w:rsidR="00640C90">
        <w:rPr>
          <w:rFonts w:ascii="Arial" w:hAnsi="Arial" w:cs="Arial"/>
          <w:sz w:val="20"/>
          <w:szCs w:val="20"/>
          <w:lang w:val="en-US"/>
        </w:rPr>
        <w:t xml:space="preserve"> </w:t>
      </w:r>
    </w:p>
    <w:p w14:paraId="7003458D" w14:textId="77777777" w:rsidR="00B3389D" w:rsidRDefault="006E4DFB">
      <w:pPr>
        <w:pStyle w:val="Tekstpodstawowy"/>
        <w:numPr>
          <w:ilvl w:val="0"/>
          <w:numId w:val="2"/>
        </w:numPr>
        <w:spacing w:line="240" w:lineRule="auto"/>
        <w:jc w:val="both"/>
        <w:rPr>
          <w:rFonts w:ascii="Arial" w:hAnsi="Arial" w:cs="Arial"/>
          <w:sz w:val="20"/>
          <w:lang w:val="en-US"/>
        </w:rPr>
      </w:pPr>
      <w:r>
        <w:rPr>
          <w:rFonts w:ascii="Arial" w:hAnsi="Arial" w:cs="Arial"/>
          <w:sz w:val="20"/>
          <w:lang w:val="en-US"/>
        </w:rPr>
        <w:t>“</w:t>
      </w:r>
      <w:r w:rsidRPr="008C1483">
        <w:rPr>
          <w:rFonts w:ascii="Arial" w:hAnsi="Arial" w:cs="Arial"/>
          <w:sz w:val="20"/>
          <w:lang w:val="en-US"/>
        </w:rPr>
        <w:t>E-documents” – means documents which exist only in electronic version or copies thereof, original e-documents which also exist on paper, as well as scanned documents and photocopies of original paper documents, described by the Partner in accordance with the requirements defined in the current version of the Programme Manual;</w:t>
      </w:r>
    </w:p>
    <w:p w14:paraId="489016A0"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Eligible expenditures” – means expenditures or costs duly incurred by the Lead Partner or Partner in reference of implementing a Project under the Programme, pursuant to an agreement, the EU regulations and national regulations of the Lead Partner or the Partner and the current version of the Programme Manual;</w:t>
      </w:r>
    </w:p>
    <w:p w14:paraId="5AC0E140"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ERDF” – means the European Regional Development Fund;</w:t>
      </w:r>
    </w:p>
    <w:p w14:paraId="348E2805" w14:textId="6C2E6694"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ETC Regulation” – means Regulation (EU) No 1299/2013 of the European Parliament and of the Council of 17 December 2013 on specific provisions for the support from the European Regional Development Fund to the European territorial cooperation goal (OJ L 347, 20.12.2013, pp. 259-280</w:t>
      </w:r>
      <w:r w:rsidR="009E502B">
        <w:rPr>
          <w:rFonts w:ascii="Arial" w:hAnsi="Arial" w:cs="Arial"/>
          <w:sz w:val="20"/>
          <w:szCs w:val="20"/>
          <w:lang w:val="en-US"/>
        </w:rPr>
        <w:t>, as amended</w:t>
      </w:r>
      <w:r w:rsidRPr="008C1483">
        <w:rPr>
          <w:rFonts w:ascii="Arial" w:hAnsi="Arial" w:cs="Arial"/>
          <w:sz w:val="20"/>
          <w:szCs w:val="20"/>
          <w:lang w:val="en-US"/>
        </w:rPr>
        <w:t>);</w:t>
      </w:r>
    </w:p>
    <w:p w14:paraId="4CA22481"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Financial correction” – means an amount by which the funding for a project is decreased due to an irregularity established in an approved Partner Progress Report or Project Progress Report; </w:t>
      </w:r>
    </w:p>
    <w:p w14:paraId="76C5B99F" w14:textId="1D869E4E" w:rsidR="00B3389D" w:rsidRDefault="006E4DFB">
      <w:pPr>
        <w:pStyle w:val="Bezodstpw"/>
        <w:numPr>
          <w:ilvl w:val="0"/>
          <w:numId w:val="2"/>
        </w:numPr>
        <w:spacing w:after="120"/>
        <w:jc w:val="both"/>
        <w:rPr>
          <w:rFonts w:ascii="Arial" w:hAnsi="Arial" w:cs="Arial"/>
          <w:sz w:val="20"/>
          <w:szCs w:val="20"/>
          <w:lang w:val="en-GB"/>
        </w:rPr>
      </w:pPr>
      <w:r>
        <w:rPr>
          <w:rFonts w:ascii="Arial" w:hAnsi="Arial" w:cs="Arial"/>
          <w:sz w:val="20"/>
          <w:szCs w:val="20"/>
          <w:lang w:val="en-US"/>
        </w:rPr>
        <w:t>“</w:t>
      </w:r>
      <w:r w:rsidRPr="008C1483">
        <w:rPr>
          <w:rFonts w:ascii="Arial" w:hAnsi="Arial" w:cs="Arial"/>
          <w:sz w:val="20"/>
          <w:szCs w:val="20"/>
          <w:lang w:val="en-US"/>
        </w:rPr>
        <w:t>General Regulation” – means Regulation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replacing Council Regulation (EC) No 1083/2006 (OJ </w:t>
      </w:r>
      <w:r w:rsidRPr="006E4DFB">
        <w:rPr>
          <w:rFonts w:ascii="Arial" w:hAnsi="Arial" w:cs="Arial"/>
          <w:sz w:val="20"/>
          <w:szCs w:val="20"/>
          <w:lang w:val="en-GB"/>
        </w:rPr>
        <w:t>L 347, 20.12.2013, pp. 320-469</w:t>
      </w:r>
      <w:r w:rsidR="009E502B">
        <w:rPr>
          <w:rFonts w:ascii="Arial" w:hAnsi="Arial" w:cs="Arial"/>
          <w:sz w:val="20"/>
          <w:szCs w:val="20"/>
          <w:lang w:val="en-GB"/>
        </w:rPr>
        <w:t>, as amended</w:t>
      </w:r>
      <w:r w:rsidRPr="006E4DFB">
        <w:rPr>
          <w:rFonts w:ascii="Arial" w:hAnsi="Arial" w:cs="Arial"/>
          <w:sz w:val="20"/>
          <w:szCs w:val="20"/>
          <w:lang w:val="en-GB"/>
        </w:rPr>
        <w:t>);</w:t>
      </w:r>
    </w:p>
    <w:p w14:paraId="46849B04" w14:textId="254B21CA" w:rsidR="009E502B" w:rsidRDefault="009E502B" w:rsidP="009E502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“in</w:t>
      </w:r>
      <w:r w:rsidRPr="008C1483">
        <w:rPr>
          <w:rFonts w:ascii="Arial" w:hAnsi="Arial" w:cs="Arial"/>
          <w:sz w:val="20"/>
          <w:szCs w:val="20"/>
          <w:lang w:val="en-US"/>
        </w:rPr>
        <w:t>eligible expenditure” – means each and every expenditure or cost which cannot be deemed eligible;</w:t>
      </w:r>
    </w:p>
    <w:p w14:paraId="311C5907" w14:textId="113C105F" w:rsidR="00B3389D" w:rsidRDefault="006E4DFB">
      <w:pPr>
        <w:numPr>
          <w:ilvl w:val="0"/>
          <w:numId w:val="2"/>
        </w:numPr>
        <w:spacing w:after="120" w:line="240" w:lineRule="auto"/>
        <w:ind w:right="72"/>
        <w:jc w:val="both"/>
        <w:rPr>
          <w:rFonts w:ascii="Arial" w:hAnsi="Arial" w:cs="Arial"/>
          <w:sz w:val="20"/>
          <w:szCs w:val="20"/>
          <w:lang w:val="en-US"/>
        </w:rPr>
      </w:pPr>
      <w:r>
        <w:rPr>
          <w:rFonts w:ascii="Arial" w:hAnsi="Arial" w:cs="Arial"/>
          <w:sz w:val="20"/>
          <w:szCs w:val="20"/>
          <w:lang w:val="en-US"/>
        </w:rPr>
        <w:lastRenderedPageBreak/>
        <w:t>“</w:t>
      </w:r>
      <w:r w:rsidRPr="008C1483">
        <w:rPr>
          <w:rFonts w:ascii="Arial" w:hAnsi="Arial" w:cs="Arial"/>
          <w:sz w:val="20"/>
          <w:szCs w:val="20"/>
          <w:lang w:val="en-US"/>
        </w:rPr>
        <w:t>Irregularity” – means irregularity, referred to in Article</w:t>
      </w:r>
      <w:r w:rsidR="00EF7B33">
        <w:rPr>
          <w:rFonts w:ascii="Arial" w:hAnsi="Arial" w:cs="Arial"/>
          <w:sz w:val="20"/>
          <w:szCs w:val="20"/>
          <w:lang w:val="en-US"/>
        </w:rPr>
        <w:t xml:space="preserve"> 2</w:t>
      </w:r>
      <w:r w:rsidR="004B79CD">
        <w:rPr>
          <w:rFonts w:ascii="Arial" w:hAnsi="Arial" w:cs="Arial"/>
          <w:sz w:val="20"/>
          <w:szCs w:val="20"/>
          <w:lang w:val="en-US"/>
        </w:rPr>
        <w:t>(</w:t>
      </w:r>
      <w:r w:rsidR="00EF7B33">
        <w:rPr>
          <w:rFonts w:ascii="Arial" w:hAnsi="Arial" w:cs="Arial"/>
          <w:sz w:val="20"/>
          <w:szCs w:val="20"/>
          <w:lang w:val="en-US"/>
        </w:rPr>
        <w:t>36</w:t>
      </w:r>
      <w:r w:rsidR="004B79CD">
        <w:rPr>
          <w:rFonts w:ascii="Arial" w:hAnsi="Arial" w:cs="Arial"/>
          <w:sz w:val="20"/>
          <w:szCs w:val="20"/>
          <w:lang w:val="en-US"/>
        </w:rPr>
        <w:t>)</w:t>
      </w:r>
      <w:r w:rsidR="00EF7B33">
        <w:rPr>
          <w:rFonts w:ascii="Arial" w:hAnsi="Arial" w:cs="Arial"/>
          <w:sz w:val="20"/>
          <w:szCs w:val="20"/>
          <w:lang w:val="en-US"/>
        </w:rPr>
        <w:t xml:space="preserve"> of the General Regulation;</w:t>
      </w:r>
    </w:p>
    <w:p w14:paraId="27902BB9"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Joint Secretariat” – means an entity, referred to in Article 23</w:t>
      </w:r>
      <w:r w:rsidR="004B79CD">
        <w:rPr>
          <w:rFonts w:ascii="Arial" w:hAnsi="Arial" w:cs="Arial"/>
          <w:sz w:val="20"/>
          <w:szCs w:val="20"/>
          <w:lang w:val="en-US"/>
        </w:rPr>
        <w:t>(</w:t>
      </w:r>
      <w:r w:rsidRPr="008C1483">
        <w:rPr>
          <w:rFonts w:ascii="Arial" w:hAnsi="Arial" w:cs="Arial"/>
          <w:sz w:val="20"/>
          <w:szCs w:val="20"/>
          <w:lang w:val="en-US"/>
        </w:rPr>
        <w:t>2</w:t>
      </w:r>
      <w:r w:rsidR="004B79CD">
        <w:rPr>
          <w:rFonts w:ascii="Arial" w:hAnsi="Arial" w:cs="Arial"/>
          <w:sz w:val="20"/>
          <w:szCs w:val="20"/>
          <w:lang w:val="en-US"/>
        </w:rPr>
        <w:t>)</w:t>
      </w:r>
      <w:r w:rsidRPr="008C1483">
        <w:rPr>
          <w:rFonts w:ascii="Arial" w:hAnsi="Arial" w:cs="Arial"/>
          <w:sz w:val="20"/>
          <w:szCs w:val="20"/>
          <w:lang w:val="en-US"/>
        </w:rPr>
        <w:t xml:space="preserve"> of ETC Regulation;</w:t>
      </w:r>
    </w:p>
    <w:p w14:paraId="60EA2B4D" w14:textId="4E5C1149"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Lead Partner” – means an entity indicated in </w:t>
      </w:r>
      <w:r w:rsidR="00FE31D7">
        <w:rPr>
          <w:rFonts w:ascii="Arial" w:hAnsi="Arial" w:cs="Arial"/>
          <w:sz w:val="20"/>
          <w:szCs w:val="20"/>
          <w:lang w:val="en-US"/>
        </w:rPr>
        <w:t>the Application</w:t>
      </w:r>
      <w:r w:rsidRPr="008C1483">
        <w:rPr>
          <w:rFonts w:ascii="Arial" w:hAnsi="Arial" w:cs="Arial"/>
          <w:sz w:val="20"/>
          <w:szCs w:val="20"/>
          <w:lang w:val="en-US"/>
        </w:rPr>
        <w:t xml:space="preserve"> Form, who has signed the Subsidy Contract and who is responsible for financial and substantial implementation of the project;</w:t>
      </w:r>
    </w:p>
    <w:p w14:paraId="128C13AC" w14:textId="3D0FF244"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Lump sum” – means co-financing in a form, referred to in Article 67</w:t>
      </w:r>
      <w:r w:rsidR="004B79CD">
        <w:rPr>
          <w:rFonts w:ascii="Arial" w:hAnsi="Arial" w:cs="Arial"/>
          <w:sz w:val="20"/>
          <w:szCs w:val="20"/>
          <w:lang w:val="en-US"/>
        </w:rPr>
        <w:t>(</w:t>
      </w:r>
      <w:r w:rsidRPr="008C1483">
        <w:rPr>
          <w:rFonts w:ascii="Arial" w:hAnsi="Arial" w:cs="Arial"/>
          <w:sz w:val="20"/>
          <w:szCs w:val="20"/>
          <w:lang w:val="en-US"/>
        </w:rPr>
        <w:t>1</w:t>
      </w:r>
      <w:r w:rsidR="004B79CD">
        <w:rPr>
          <w:rFonts w:ascii="Arial" w:hAnsi="Arial" w:cs="Arial"/>
          <w:sz w:val="20"/>
          <w:szCs w:val="20"/>
          <w:lang w:val="en-US"/>
        </w:rPr>
        <w:t>)</w:t>
      </w:r>
      <w:r w:rsidRPr="008C1483">
        <w:rPr>
          <w:rFonts w:ascii="Arial" w:hAnsi="Arial" w:cs="Arial"/>
          <w:sz w:val="20"/>
          <w:szCs w:val="20"/>
          <w:lang w:val="en-US"/>
        </w:rPr>
        <w:t>(c) of the General Regulation;</w:t>
      </w:r>
    </w:p>
    <w:p w14:paraId="22DB7A23" w14:textId="77777777" w:rsidR="00B3389D" w:rsidRDefault="006E4DFB">
      <w:pPr>
        <w:pStyle w:val="Tekstpodstawowy"/>
        <w:numPr>
          <w:ilvl w:val="0"/>
          <w:numId w:val="2"/>
        </w:numPr>
        <w:spacing w:line="240" w:lineRule="auto"/>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Monitoring Committee” – means the Monitoring Committee, referred to in Artic</w:t>
      </w:r>
      <w:r w:rsidR="00EF7B33">
        <w:rPr>
          <w:rFonts w:ascii="Arial" w:hAnsi="Arial" w:cs="Arial"/>
          <w:sz w:val="20"/>
          <w:szCs w:val="20"/>
          <w:lang w:val="en-US"/>
        </w:rPr>
        <w:t xml:space="preserve">le 47 of the </w:t>
      </w:r>
      <w:r w:rsidR="00885D17">
        <w:rPr>
          <w:rFonts w:ascii="Arial" w:hAnsi="Arial" w:cs="Arial"/>
          <w:sz w:val="20"/>
          <w:szCs w:val="20"/>
          <w:lang w:val="en-US"/>
        </w:rPr>
        <w:t>G</w:t>
      </w:r>
      <w:r w:rsidR="00EF7B33">
        <w:rPr>
          <w:rFonts w:ascii="Arial" w:hAnsi="Arial" w:cs="Arial"/>
          <w:sz w:val="20"/>
          <w:szCs w:val="20"/>
          <w:lang w:val="en-US"/>
        </w:rPr>
        <w:t>eneral Regulation;</w:t>
      </w:r>
    </w:p>
    <w:p w14:paraId="58E96396"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National contribution” – means Lead Partner’s and Partner’s own contributions in the total cost of the Project, as provided for in the Application Form, which is a sum of national funds – both public and private ones;</w:t>
      </w:r>
    </w:p>
    <w:p w14:paraId="2F219489"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Partner Progress Report” – means an application for payment submitted by the Lead Partner or Partner to a competent Controller according to the principles defined in the current version of the Programme Manual and in the agreement, which describes progress in the implementation of the part of the Project to be implemented by a given Partner;</w:t>
      </w:r>
    </w:p>
    <w:p w14:paraId="364C1D84" w14:textId="6940C57C" w:rsidR="00B3389D" w:rsidRDefault="006E4DFB">
      <w:pPr>
        <w:numPr>
          <w:ilvl w:val="0"/>
          <w:numId w:val="2"/>
        </w:numPr>
        <w:spacing w:after="120" w:line="240" w:lineRule="auto"/>
        <w:ind w:right="74"/>
        <w:jc w:val="both"/>
        <w:rPr>
          <w:rFonts w:ascii="Arial" w:eastAsia="Arial Unicode MS" w:hAnsi="Arial" w:cs="Arial"/>
          <w:sz w:val="20"/>
          <w:szCs w:val="20"/>
          <w:lang w:val="en-US"/>
        </w:rPr>
      </w:pPr>
      <w:r>
        <w:rPr>
          <w:rFonts w:ascii="Arial" w:eastAsia="Arial Unicode MS" w:hAnsi="Arial" w:cs="Arial"/>
          <w:sz w:val="20"/>
          <w:szCs w:val="20"/>
          <w:lang w:val="en-US"/>
        </w:rPr>
        <w:t>“</w:t>
      </w:r>
      <w:r w:rsidRPr="008C1483">
        <w:rPr>
          <w:rFonts w:ascii="Arial" w:eastAsia="Arial Unicode MS" w:hAnsi="Arial" w:cs="Arial"/>
          <w:sz w:val="20"/>
          <w:szCs w:val="20"/>
          <w:lang w:val="en-US"/>
        </w:rPr>
        <w:t>Partner’s bank account” – means a bank account indicated in A</w:t>
      </w:r>
      <w:r w:rsidR="0026512B">
        <w:rPr>
          <w:rFonts w:ascii="Arial" w:eastAsia="Arial Unicode MS" w:hAnsi="Arial" w:cs="Arial"/>
          <w:sz w:val="20"/>
          <w:szCs w:val="20"/>
          <w:lang w:val="en-US"/>
        </w:rPr>
        <w:t>ppendix</w:t>
      </w:r>
      <w:r w:rsidR="00413812">
        <w:rPr>
          <w:rFonts w:ascii="Arial" w:eastAsia="Arial Unicode MS" w:hAnsi="Arial" w:cs="Arial"/>
          <w:sz w:val="20"/>
          <w:szCs w:val="20"/>
          <w:lang w:val="en-US"/>
        </w:rPr>
        <w:t xml:space="preserve"> No 2</w:t>
      </w:r>
      <w:r w:rsidRPr="008C1483">
        <w:rPr>
          <w:rFonts w:ascii="Arial" w:eastAsia="Arial Unicode MS" w:hAnsi="Arial" w:cs="Arial"/>
          <w:sz w:val="20"/>
          <w:szCs w:val="20"/>
          <w:lang w:val="en-US"/>
        </w:rPr>
        <w:t>;</w:t>
      </w:r>
    </w:p>
    <w:p w14:paraId="21153150" w14:textId="74E5220D"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Partner” – means an entity indicated in </w:t>
      </w:r>
      <w:r w:rsidR="00182E1A">
        <w:rPr>
          <w:rFonts w:ascii="Arial" w:hAnsi="Arial" w:cs="Arial"/>
          <w:sz w:val="20"/>
          <w:szCs w:val="20"/>
          <w:lang w:val="en-US"/>
        </w:rPr>
        <w:t>the Application</w:t>
      </w:r>
      <w:r w:rsidRPr="008C1483">
        <w:rPr>
          <w:rFonts w:ascii="Arial" w:hAnsi="Arial" w:cs="Arial"/>
          <w:sz w:val="20"/>
          <w:szCs w:val="20"/>
          <w:lang w:val="en-US"/>
        </w:rPr>
        <w:t xml:space="preserve"> Form, who participates in the Project and who is bound to the Lead Partner by means of a partnership agreement concerning a project implementation;</w:t>
      </w:r>
    </w:p>
    <w:p w14:paraId="4511942B"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Programme documents” – means documents approved by the Managing Authority or Monitoring Committee, which are applicable to the Programme implementation;</w:t>
      </w:r>
    </w:p>
    <w:p w14:paraId="4E6E01BF" w14:textId="77777777"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Programme website” – means </w:t>
      </w:r>
      <w:r w:rsidRPr="008C1483">
        <w:rPr>
          <w:rFonts w:ascii="Arial" w:hAnsi="Arial" w:cs="Arial"/>
          <w:sz w:val="20"/>
          <w:szCs w:val="20"/>
          <w:shd w:val="clear" w:color="auto" w:fill="FFFFFF" w:themeFill="background1"/>
          <w:lang w:val="en-US"/>
        </w:rPr>
        <w:t>www.southbaltic.eu</w:t>
      </w:r>
      <w:r w:rsidRPr="008C1483">
        <w:rPr>
          <w:rFonts w:ascii="Arial" w:hAnsi="Arial" w:cs="Arial"/>
          <w:sz w:val="20"/>
          <w:szCs w:val="20"/>
          <w:lang w:val="en-US"/>
        </w:rPr>
        <w:t>;</w:t>
      </w:r>
    </w:p>
    <w:p w14:paraId="6D45EB34" w14:textId="729D2F3C" w:rsidR="00B3389D" w:rsidRDefault="006E4DFB">
      <w:pPr>
        <w:pStyle w:val="Bezodstpw"/>
        <w:numPr>
          <w:ilvl w:val="0"/>
          <w:numId w:val="2"/>
        </w:numPr>
        <w:spacing w:after="120"/>
        <w:jc w:val="both"/>
        <w:rPr>
          <w:rFonts w:ascii="Arial" w:hAnsi="Arial" w:cs="Arial"/>
          <w:sz w:val="20"/>
          <w:szCs w:val="20"/>
          <w:lang w:val="en-US"/>
        </w:rPr>
      </w:pPr>
      <w:r>
        <w:rPr>
          <w:rFonts w:ascii="Arial" w:hAnsi="Arial"/>
          <w:sz w:val="20"/>
          <w:szCs w:val="20"/>
          <w:lang w:val="en-US"/>
        </w:rPr>
        <w:t>“</w:t>
      </w:r>
      <w:r w:rsidRPr="008C1483">
        <w:rPr>
          <w:rFonts w:ascii="Arial" w:hAnsi="Arial"/>
          <w:sz w:val="20"/>
          <w:szCs w:val="20"/>
          <w:lang w:val="en-US"/>
        </w:rPr>
        <w:t xml:space="preserve">Programme” – means the </w:t>
      </w:r>
      <w:r w:rsidRPr="0024742F">
        <w:rPr>
          <w:rFonts w:ascii="Arial" w:hAnsi="Arial"/>
          <w:sz w:val="20"/>
          <w:szCs w:val="20"/>
          <w:lang w:val="en-US"/>
        </w:rPr>
        <w:t xml:space="preserve">Interreg </w:t>
      </w:r>
      <w:r w:rsidRPr="00E339A4">
        <w:rPr>
          <w:rFonts w:ascii="Arial" w:hAnsi="Arial"/>
          <w:sz w:val="20"/>
          <w:szCs w:val="20"/>
          <w:lang w:val="en-US"/>
        </w:rPr>
        <w:t xml:space="preserve">V-A </w:t>
      </w:r>
      <w:r w:rsidRPr="0024742F">
        <w:rPr>
          <w:rFonts w:ascii="Arial" w:hAnsi="Arial"/>
          <w:sz w:val="20"/>
          <w:lang w:val="en-US"/>
        </w:rPr>
        <w:t>Poland</w:t>
      </w:r>
      <w:r w:rsidRPr="008C1483">
        <w:rPr>
          <w:rFonts w:ascii="Arial" w:hAnsi="Arial"/>
          <w:sz w:val="20"/>
          <w:lang w:val="en-US"/>
        </w:rPr>
        <w:t xml:space="preserve"> – Denmark – Germany – Lithuania – Sweden (South Baltic) Programme</w:t>
      </w:r>
      <w:r w:rsidRPr="008C1483">
        <w:rPr>
          <w:rFonts w:ascii="Arial" w:hAnsi="Arial"/>
          <w:sz w:val="20"/>
          <w:szCs w:val="20"/>
          <w:lang w:val="en-US"/>
        </w:rPr>
        <w:t xml:space="preserve"> 2014-2020, approved by </w:t>
      </w:r>
      <w:r w:rsidR="00E82586">
        <w:rPr>
          <w:rFonts w:ascii="Arial" w:hAnsi="Arial"/>
          <w:sz w:val="20"/>
          <w:szCs w:val="20"/>
          <w:lang w:val="en-US"/>
        </w:rPr>
        <w:t>the</w:t>
      </w:r>
      <w:r w:rsidR="00E82586" w:rsidRPr="008C1483">
        <w:rPr>
          <w:rFonts w:ascii="Arial" w:hAnsi="Arial"/>
          <w:sz w:val="20"/>
          <w:szCs w:val="20"/>
          <w:lang w:val="en-US"/>
        </w:rPr>
        <w:t xml:space="preserve"> </w:t>
      </w:r>
      <w:r w:rsidRPr="008C1483">
        <w:rPr>
          <w:rFonts w:ascii="Arial" w:hAnsi="Arial"/>
          <w:sz w:val="20"/>
          <w:szCs w:val="20"/>
          <w:lang w:val="en-US"/>
        </w:rPr>
        <w:t xml:space="preserve">Decision of the European Commission No </w:t>
      </w:r>
      <w:r w:rsidR="00FD7FAC" w:rsidRPr="00FD7FAC">
        <w:rPr>
          <w:rFonts w:ascii="Arial" w:hAnsi="Arial"/>
          <w:sz w:val="20"/>
          <w:szCs w:val="20"/>
          <w:lang w:val="en-US"/>
        </w:rPr>
        <w:t>CCI 2014TC16RFCB013</w:t>
      </w:r>
      <w:r w:rsidRPr="008C1483">
        <w:rPr>
          <w:rFonts w:ascii="Arial" w:hAnsi="Arial"/>
          <w:sz w:val="20"/>
          <w:szCs w:val="20"/>
          <w:lang w:val="en-US"/>
        </w:rPr>
        <w:t xml:space="preserve"> dated </w:t>
      </w:r>
      <w:r w:rsidR="00182E1A">
        <w:rPr>
          <w:rFonts w:ascii="Arial" w:hAnsi="Arial"/>
          <w:sz w:val="20"/>
          <w:szCs w:val="20"/>
          <w:lang w:val="en-US"/>
        </w:rPr>
        <w:t>23.09.2015</w:t>
      </w:r>
      <w:r w:rsidRPr="008C1483">
        <w:rPr>
          <w:rFonts w:ascii="Arial" w:hAnsi="Arial"/>
          <w:sz w:val="20"/>
          <w:szCs w:val="20"/>
          <w:lang w:val="en-US"/>
        </w:rPr>
        <w:t>;</w:t>
      </w:r>
    </w:p>
    <w:p w14:paraId="2E5D1C88" w14:textId="77777777" w:rsidR="00B3389D" w:rsidRDefault="006E4DFB">
      <w:pPr>
        <w:numPr>
          <w:ilvl w:val="0"/>
          <w:numId w:val="2"/>
        </w:numPr>
        <w:spacing w:after="120" w:line="240" w:lineRule="auto"/>
        <w:ind w:right="74"/>
        <w:jc w:val="both"/>
        <w:rPr>
          <w:rFonts w:ascii="Arial" w:hAnsi="Arial" w:cs="Arial"/>
          <w:sz w:val="20"/>
          <w:szCs w:val="20"/>
          <w:lang w:val="en-US"/>
        </w:rPr>
      </w:pPr>
      <w:r>
        <w:rPr>
          <w:rFonts w:ascii="Arial" w:hAnsi="Arial" w:cs="Arial"/>
          <w:sz w:val="20"/>
          <w:szCs w:val="20"/>
          <w:lang w:val="en-US"/>
        </w:rPr>
        <w:t>“</w:t>
      </w:r>
      <w:r w:rsidR="00D03F1D">
        <w:rPr>
          <w:rFonts w:ascii="Arial" w:hAnsi="Arial" w:cs="Arial"/>
          <w:sz w:val="20"/>
          <w:szCs w:val="20"/>
          <w:lang w:val="en-US"/>
        </w:rPr>
        <w:t>p</w:t>
      </w:r>
      <w:r w:rsidRPr="008C1483">
        <w:rPr>
          <w:rFonts w:ascii="Arial" w:hAnsi="Arial" w:cs="Arial"/>
          <w:sz w:val="20"/>
          <w:szCs w:val="20"/>
          <w:lang w:val="en-US"/>
        </w:rPr>
        <w:t xml:space="preserve">roject” – means an undertaking aiming at reaching an assumed goal defined by means of outcome indicators defined in the Application Form, implemented under the Programme based on an agreement; </w:t>
      </w:r>
    </w:p>
    <w:p w14:paraId="451C63F3" w14:textId="73FA322D" w:rsidR="00B3389D" w:rsidRDefault="006E4DFB">
      <w:pPr>
        <w:pStyle w:val="Bezodstpw"/>
        <w:numPr>
          <w:ilvl w:val="0"/>
          <w:numId w:val="2"/>
        </w:numPr>
        <w:spacing w:after="120"/>
        <w:jc w:val="both"/>
        <w:rPr>
          <w:rFonts w:ascii="Arial" w:hAnsi="Arial" w:cs="Arial"/>
          <w:sz w:val="20"/>
          <w:szCs w:val="20"/>
          <w:lang w:val="en-US"/>
        </w:rPr>
      </w:pPr>
      <w:r>
        <w:rPr>
          <w:rFonts w:ascii="Arial" w:hAnsi="Arial" w:cs="Arial"/>
          <w:sz w:val="20"/>
          <w:szCs w:val="20"/>
          <w:lang w:val="en-GB"/>
        </w:rPr>
        <w:t>“</w:t>
      </w:r>
      <w:r w:rsidRPr="008C1483">
        <w:rPr>
          <w:rFonts w:ascii="Arial" w:hAnsi="Arial" w:cs="Arial"/>
          <w:sz w:val="20"/>
          <w:szCs w:val="20"/>
          <w:lang w:val="en-US"/>
        </w:rPr>
        <w:t>SL2014” – means the main application of Central ICT system, which fulfils the requirements set out in Article 122</w:t>
      </w:r>
      <w:r w:rsidR="00E82586">
        <w:rPr>
          <w:rFonts w:ascii="Arial" w:hAnsi="Arial" w:cs="Arial"/>
          <w:sz w:val="20"/>
          <w:szCs w:val="20"/>
          <w:lang w:val="en-US"/>
        </w:rPr>
        <w:t>(</w:t>
      </w:r>
      <w:r w:rsidRPr="008C1483">
        <w:rPr>
          <w:rFonts w:ascii="Arial" w:hAnsi="Arial" w:cs="Arial"/>
          <w:sz w:val="20"/>
          <w:szCs w:val="20"/>
          <w:lang w:val="en-US"/>
        </w:rPr>
        <w:t>3</w:t>
      </w:r>
      <w:r w:rsidR="00E82586">
        <w:rPr>
          <w:rFonts w:ascii="Arial" w:hAnsi="Arial" w:cs="Arial"/>
          <w:sz w:val="20"/>
          <w:szCs w:val="20"/>
          <w:lang w:val="en-US"/>
        </w:rPr>
        <w:t>)</w:t>
      </w:r>
      <w:r w:rsidRPr="008C1483">
        <w:rPr>
          <w:rFonts w:ascii="Arial" w:hAnsi="Arial" w:cs="Arial"/>
          <w:sz w:val="20"/>
          <w:szCs w:val="20"/>
          <w:lang w:val="en-US"/>
        </w:rPr>
        <w:t xml:space="preserve"> and Article 125</w:t>
      </w:r>
      <w:r w:rsidR="00E82586">
        <w:rPr>
          <w:rFonts w:ascii="Arial" w:hAnsi="Arial" w:cs="Arial"/>
          <w:sz w:val="20"/>
          <w:szCs w:val="20"/>
          <w:lang w:val="en-US"/>
        </w:rPr>
        <w:t>(</w:t>
      </w:r>
      <w:r w:rsidRPr="008C1483">
        <w:rPr>
          <w:rFonts w:ascii="Arial" w:hAnsi="Arial" w:cs="Arial"/>
          <w:sz w:val="20"/>
          <w:szCs w:val="20"/>
          <w:lang w:val="en-US"/>
        </w:rPr>
        <w:t>2</w:t>
      </w:r>
      <w:r w:rsidR="00E82586">
        <w:rPr>
          <w:rFonts w:ascii="Arial" w:hAnsi="Arial" w:cs="Arial"/>
          <w:sz w:val="20"/>
          <w:szCs w:val="20"/>
          <w:lang w:val="en-US"/>
        </w:rPr>
        <w:t>)</w:t>
      </w:r>
      <w:r w:rsidRPr="008C1483">
        <w:rPr>
          <w:rFonts w:ascii="Arial" w:hAnsi="Arial" w:cs="Arial"/>
          <w:sz w:val="20"/>
          <w:szCs w:val="20"/>
          <w:lang w:val="en-US"/>
        </w:rPr>
        <w:t>(d) of the General Regulation and Article 24 of the Commission Delegated Regulation (EC) No 480/2014</w:t>
      </w:r>
      <w:r w:rsidR="000A64C9">
        <w:rPr>
          <w:rFonts w:ascii="Arial" w:hAnsi="Arial" w:cs="Arial"/>
          <w:sz w:val="20"/>
          <w:szCs w:val="20"/>
          <w:lang w:val="en-US"/>
        </w:rPr>
        <w:t xml:space="preserve"> </w:t>
      </w:r>
      <w:r w:rsidR="000A64C9" w:rsidRPr="000A64C9">
        <w:rPr>
          <w:rFonts w:ascii="Arial" w:hAnsi="Arial" w:cs="Arial"/>
          <w:sz w:val="20"/>
          <w:szCs w:val="20"/>
          <w:lang w:val="en-GB"/>
        </w:rPr>
        <w:t>of 3 March 2014 supplementing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w:t>
      </w:r>
      <w:r w:rsidRPr="008C1483">
        <w:rPr>
          <w:rFonts w:ascii="Arial" w:hAnsi="Arial" w:cs="Arial"/>
          <w:sz w:val="20"/>
          <w:szCs w:val="20"/>
          <w:lang w:val="en-US"/>
        </w:rPr>
        <w:t>, and which supports the current process of the Programme management, monitoring and evaluation, in which data is collected and stored concerning projects implemented and which makes it possible for Partners and Lead Partner to reimburse the projects;</w:t>
      </w:r>
    </w:p>
    <w:p w14:paraId="6D33333F" w14:textId="77777777" w:rsidR="002C004F" w:rsidRPr="000C5A76" w:rsidRDefault="001B71FE" w:rsidP="000C5A76">
      <w:pPr>
        <w:pStyle w:val="Bezodstpw"/>
        <w:numPr>
          <w:ilvl w:val="0"/>
          <w:numId w:val="2"/>
        </w:numPr>
        <w:spacing w:after="120"/>
        <w:jc w:val="both"/>
        <w:rPr>
          <w:rFonts w:ascii="Arial" w:hAnsi="Arial" w:cs="Arial"/>
          <w:sz w:val="20"/>
          <w:szCs w:val="20"/>
          <w:lang w:val="en-US"/>
        </w:rPr>
      </w:pPr>
      <w:r w:rsidRPr="008C1483" w:rsidDel="001B71FE">
        <w:rPr>
          <w:rFonts w:ascii="Arial" w:hAnsi="Arial" w:cs="Arial"/>
          <w:sz w:val="20"/>
          <w:szCs w:val="20"/>
          <w:lang w:val="en-US"/>
        </w:rPr>
        <w:t xml:space="preserve"> </w:t>
      </w:r>
      <w:r w:rsidR="00885D17">
        <w:rPr>
          <w:rFonts w:ascii="Arial" w:hAnsi="Arial" w:cs="Arial"/>
          <w:sz w:val="20"/>
          <w:szCs w:val="20"/>
          <w:lang w:val="en-US"/>
        </w:rPr>
        <w:t xml:space="preserve">“GDPR” – means </w:t>
      </w:r>
      <w:r w:rsidR="00885D17" w:rsidRPr="00885D17">
        <w:rPr>
          <w:rFonts w:ascii="Arial" w:hAnsi="Arial" w:cs="Arial"/>
          <w:sz w:val="20"/>
          <w:szCs w:val="2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w:t>
      </w:r>
      <w:r w:rsidR="004B79CD">
        <w:rPr>
          <w:rFonts w:ascii="Arial" w:hAnsi="Arial" w:cs="Arial"/>
          <w:sz w:val="20"/>
          <w:szCs w:val="20"/>
          <w:lang w:val="en-US"/>
        </w:rPr>
        <w:t>p</w:t>
      </w:r>
      <w:r w:rsidR="00885D17" w:rsidRPr="00885D17">
        <w:rPr>
          <w:rFonts w:ascii="Arial" w:hAnsi="Arial" w:cs="Arial"/>
          <w:sz w:val="20"/>
          <w:szCs w:val="20"/>
          <w:lang w:val="en-US"/>
        </w:rPr>
        <w:t>. 1–88)</w:t>
      </w:r>
      <w:r w:rsidR="00EF7B33">
        <w:rPr>
          <w:rFonts w:ascii="Arial" w:hAnsi="Arial" w:cs="Arial"/>
          <w:sz w:val="20"/>
          <w:szCs w:val="20"/>
          <w:lang w:val="en-US"/>
        </w:rPr>
        <w:t>.</w:t>
      </w:r>
      <w:r w:rsidR="006E4DFB" w:rsidRPr="008C1483">
        <w:rPr>
          <w:rFonts w:ascii="Arial" w:hAnsi="Arial" w:cs="Arial"/>
          <w:sz w:val="20"/>
          <w:szCs w:val="20"/>
          <w:lang w:val="en-US"/>
        </w:rPr>
        <w:t xml:space="preserve"> </w:t>
      </w:r>
    </w:p>
    <w:p w14:paraId="6041ED26" w14:textId="77777777" w:rsidR="00667075" w:rsidRPr="008C1483" w:rsidRDefault="00667075" w:rsidP="009C5CBB">
      <w:pPr>
        <w:spacing w:after="120" w:line="240" w:lineRule="auto"/>
        <w:ind w:right="74"/>
        <w:jc w:val="both"/>
        <w:outlineLvl w:val="0"/>
        <w:rPr>
          <w:rFonts w:ascii="Arial" w:hAnsi="Arial" w:cs="Arial"/>
          <w:sz w:val="20"/>
          <w:szCs w:val="20"/>
          <w:lang w:val="en-US"/>
        </w:rPr>
      </w:pPr>
    </w:p>
    <w:p w14:paraId="5C33AEFB" w14:textId="77777777" w:rsidR="002C004F" w:rsidRPr="008C1483" w:rsidRDefault="003E3CC1" w:rsidP="009C5CBB">
      <w:pPr>
        <w:spacing w:after="120" w:line="240" w:lineRule="auto"/>
        <w:jc w:val="center"/>
        <w:rPr>
          <w:rFonts w:ascii="Arial" w:hAnsi="Arial" w:cs="Arial"/>
          <w:b/>
          <w:bCs/>
          <w:sz w:val="20"/>
          <w:szCs w:val="20"/>
        </w:rPr>
      </w:pPr>
      <w:r w:rsidRPr="008C1483">
        <w:rPr>
          <w:rFonts w:ascii="Arial" w:hAnsi="Arial" w:cs="Arial"/>
          <w:b/>
          <w:bCs/>
          <w:sz w:val="20"/>
          <w:szCs w:val="20"/>
        </w:rPr>
        <w:t>§ 2</w:t>
      </w:r>
    </w:p>
    <w:p w14:paraId="45CCCDC4" w14:textId="77777777" w:rsidR="002C004F" w:rsidRPr="008C1483" w:rsidRDefault="00EE554B" w:rsidP="009C5CBB">
      <w:pPr>
        <w:spacing w:after="120" w:line="240" w:lineRule="auto"/>
        <w:jc w:val="center"/>
        <w:rPr>
          <w:rFonts w:ascii="Arial" w:hAnsi="Arial" w:cs="Arial"/>
          <w:b/>
          <w:sz w:val="20"/>
          <w:szCs w:val="20"/>
        </w:rPr>
      </w:pPr>
      <w:r w:rsidRPr="008C1483">
        <w:rPr>
          <w:rFonts w:ascii="Arial" w:hAnsi="Arial" w:cs="Arial"/>
          <w:b/>
          <w:bCs/>
          <w:sz w:val="20"/>
          <w:szCs w:val="20"/>
        </w:rPr>
        <w:t xml:space="preserve">SUBJECT OF THE CONTRACT </w:t>
      </w:r>
    </w:p>
    <w:p w14:paraId="5CFEB856" w14:textId="77777777" w:rsidR="00B3389D" w:rsidRDefault="002C004F">
      <w:pPr>
        <w:numPr>
          <w:ilvl w:val="0"/>
          <w:numId w:val="3"/>
        </w:numPr>
        <w:spacing w:after="120" w:line="240" w:lineRule="auto"/>
        <w:jc w:val="both"/>
        <w:rPr>
          <w:rFonts w:ascii="Arial" w:hAnsi="Arial" w:cs="Arial"/>
          <w:sz w:val="20"/>
          <w:szCs w:val="20"/>
          <w:lang w:val="en-US"/>
        </w:rPr>
      </w:pPr>
      <w:r w:rsidRPr="008C1483">
        <w:rPr>
          <w:rFonts w:ascii="Arial" w:hAnsi="Arial" w:cs="Arial"/>
          <w:sz w:val="20"/>
          <w:szCs w:val="20"/>
          <w:lang w:val="en-US"/>
        </w:rPr>
        <w:lastRenderedPageBreak/>
        <w:t>This agreement provides for principles and procedures of cooperation as well as mutual obligations of the Parties for t</w:t>
      </w:r>
      <w:r w:rsidR="00AF5C48">
        <w:rPr>
          <w:rFonts w:ascii="Arial" w:hAnsi="Arial" w:cs="Arial"/>
          <w:sz w:val="20"/>
          <w:szCs w:val="20"/>
          <w:lang w:val="en-US"/>
        </w:rPr>
        <w:t>he purpose of implementing the p</w:t>
      </w:r>
      <w:r w:rsidRPr="008C1483">
        <w:rPr>
          <w:rFonts w:ascii="Arial" w:hAnsi="Arial" w:cs="Arial"/>
          <w:sz w:val="20"/>
          <w:szCs w:val="20"/>
          <w:lang w:val="en-US"/>
        </w:rPr>
        <w:t xml:space="preserve">roject </w:t>
      </w:r>
      <w:r w:rsidRPr="008C1483">
        <w:rPr>
          <w:rFonts w:ascii="Arial" w:hAnsi="Arial" w:cs="Arial"/>
          <w:sz w:val="20"/>
          <w:szCs w:val="20"/>
          <w:highlight w:val="lightGray"/>
          <w:lang w:val="en-US"/>
        </w:rPr>
        <w:t>………[project title and number]</w:t>
      </w:r>
      <w:r w:rsidRPr="008C1483">
        <w:rPr>
          <w:rFonts w:ascii="Arial" w:hAnsi="Arial" w:cs="Arial"/>
          <w:sz w:val="20"/>
          <w:szCs w:val="20"/>
          <w:lang w:val="en-US"/>
        </w:rPr>
        <w:t xml:space="preserve"> under the Programme.</w:t>
      </w:r>
    </w:p>
    <w:p w14:paraId="32F296CE" w14:textId="77777777" w:rsidR="00B3389D" w:rsidRDefault="002C004F">
      <w:pPr>
        <w:numPr>
          <w:ilvl w:val="0"/>
          <w:numId w:val="3"/>
        </w:numPr>
        <w:spacing w:after="120" w:line="240" w:lineRule="auto"/>
        <w:jc w:val="both"/>
        <w:rPr>
          <w:rFonts w:ascii="Arial" w:hAnsi="Arial" w:cs="Arial"/>
          <w:sz w:val="20"/>
          <w:szCs w:val="20"/>
          <w:lang w:val="en-US"/>
        </w:rPr>
      </w:pPr>
      <w:r w:rsidRPr="008C1483">
        <w:rPr>
          <w:rFonts w:ascii="Arial" w:hAnsi="Arial" w:cs="Arial"/>
          <w:sz w:val="20"/>
          <w:szCs w:val="20"/>
          <w:lang w:val="en-US"/>
        </w:rPr>
        <w:t>Moreover, this agreement provides for requirements relating to correct management by the Parties of co-financing allocated for the project implementation, as well as for terms and conditions concerning recovery by the Lead Partner of unduly spent amounts.</w:t>
      </w:r>
    </w:p>
    <w:p w14:paraId="1F903554" w14:textId="77777777" w:rsidR="00B3389D" w:rsidRDefault="00A07BC5">
      <w:pPr>
        <w:numPr>
          <w:ilvl w:val="0"/>
          <w:numId w:val="3"/>
        </w:numPr>
        <w:spacing w:after="120" w:line="240" w:lineRule="auto"/>
        <w:jc w:val="both"/>
        <w:rPr>
          <w:rFonts w:ascii="Arial" w:hAnsi="Arial" w:cs="Arial"/>
          <w:sz w:val="20"/>
          <w:szCs w:val="20"/>
          <w:lang w:val="en-US"/>
        </w:rPr>
      </w:pPr>
      <w:r w:rsidRPr="008C1483">
        <w:rPr>
          <w:rFonts w:ascii="Arial" w:hAnsi="Arial" w:cs="Arial"/>
          <w:sz w:val="20"/>
          <w:szCs w:val="20"/>
          <w:lang w:val="en-US"/>
        </w:rPr>
        <w:t>During the project implementation and during its durability</w:t>
      </w:r>
      <w:r w:rsidR="00640C90">
        <w:rPr>
          <w:rFonts w:ascii="Arial" w:hAnsi="Arial" w:cs="Arial"/>
          <w:sz w:val="20"/>
          <w:szCs w:val="20"/>
          <w:lang w:val="en-US"/>
        </w:rPr>
        <w:t xml:space="preserve"> period</w:t>
      </w:r>
      <w:r w:rsidRPr="008C1483">
        <w:rPr>
          <w:rFonts w:ascii="Arial" w:hAnsi="Arial" w:cs="Arial"/>
          <w:sz w:val="20"/>
          <w:szCs w:val="20"/>
          <w:lang w:val="en-US"/>
        </w:rPr>
        <w:t>, the Lead Partner and the Partner shall act in accordance with:</w:t>
      </w:r>
    </w:p>
    <w:p w14:paraId="7A5A9ED8" w14:textId="77777777" w:rsidR="00B3389D" w:rsidRDefault="00A07BC5">
      <w:pPr>
        <w:pStyle w:val="Tekstpodstawowy"/>
        <w:numPr>
          <w:ilvl w:val="0"/>
          <w:numId w:val="12"/>
        </w:numPr>
        <w:spacing w:line="240" w:lineRule="auto"/>
        <w:jc w:val="both"/>
        <w:rPr>
          <w:rFonts w:ascii="Arial" w:hAnsi="Arial" w:cs="Arial"/>
          <w:sz w:val="20"/>
          <w:szCs w:val="20"/>
          <w:lang w:val="en-US"/>
        </w:rPr>
      </w:pPr>
      <w:r w:rsidRPr="008C1483">
        <w:rPr>
          <w:rFonts w:ascii="Arial" w:hAnsi="Arial" w:cs="Arial"/>
          <w:sz w:val="20"/>
          <w:szCs w:val="20"/>
          <w:lang w:val="en-US"/>
        </w:rPr>
        <w:t>the EU law and domestic regulations binding on the Partner, in particular:</w:t>
      </w:r>
    </w:p>
    <w:p w14:paraId="018CC1AE" w14:textId="77777777" w:rsidR="00B3389D" w:rsidRDefault="00A07BC5">
      <w:pPr>
        <w:pStyle w:val="Tekstpodstawowy"/>
        <w:numPr>
          <w:ilvl w:val="0"/>
          <w:numId w:val="11"/>
        </w:numPr>
        <w:spacing w:line="240" w:lineRule="auto"/>
        <w:jc w:val="both"/>
        <w:rPr>
          <w:rFonts w:ascii="Arial" w:hAnsi="Arial" w:cs="Arial"/>
          <w:sz w:val="20"/>
          <w:szCs w:val="20"/>
        </w:rPr>
      </w:pPr>
      <w:r w:rsidRPr="008C1483">
        <w:rPr>
          <w:rFonts w:ascii="Arial" w:hAnsi="Arial" w:cs="Arial"/>
          <w:sz w:val="20"/>
          <w:szCs w:val="20"/>
        </w:rPr>
        <w:t xml:space="preserve">ETC </w:t>
      </w:r>
      <w:proofErr w:type="spellStart"/>
      <w:r w:rsidRPr="008C1483">
        <w:rPr>
          <w:rFonts w:ascii="Arial" w:hAnsi="Arial" w:cs="Arial"/>
          <w:sz w:val="20"/>
          <w:szCs w:val="20"/>
        </w:rPr>
        <w:t>Regulation</w:t>
      </w:r>
      <w:proofErr w:type="spellEnd"/>
      <w:r w:rsidRPr="008C1483">
        <w:rPr>
          <w:rFonts w:ascii="Arial" w:hAnsi="Arial" w:cs="Arial"/>
          <w:sz w:val="20"/>
          <w:szCs w:val="20"/>
        </w:rPr>
        <w:t>;</w:t>
      </w:r>
    </w:p>
    <w:p w14:paraId="0FEED168" w14:textId="39394E1F" w:rsidR="00B3389D" w:rsidRDefault="00A07BC5">
      <w:pPr>
        <w:pStyle w:val="Tekstpodstawowy"/>
        <w:numPr>
          <w:ilvl w:val="0"/>
          <w:numId w:val="11"/>
        </w:numPr>
        <w:spacing w:line="240" w:lineRule="auto"/>
        <w:jc w:val="both"/>
        <w:rPr>
          <w:rFonts w:ascii="Arial" w:hAnsi="Arial" w:cs="Arial"/>
          <w:sz w:val="20"/>
          <w:szCs w:val="20"/>
          <w:lang w:val="en-US"/>
        </w:rPr>
      </w:pPr>
      <w:r w:rsidRPr="008C1483">
        <w:rPr>
          <w:rFonts w:ascii="Arial" w:hAnsi="Arial" w:cs="Arial"/>
          <w:sz w:val="20"/>
          <w:szCs w:val="20"/>
          <w:lang w:val="en-US"/>
        </w:rPr>
        <w:t>Regulation (EU) No 1301/2013 of the European Parliament and of the Council of 17 December 2013 on the European Regional Development Fund and on specific provisions concerning the investment for growth and jobs goal and repealing Regulation No 1080/2006 (OJ L 347, 20.12.2013, pp. 289-302</w:t>
      </w:r>
      <w:r w:rsidR="000A64C9">
        <w:rPr>
          <w:rFonts w:ascii="Arial" w:hAnsi="Arial" w:cs="Arial"/>
          <w:sz w:val="20"/>
          <w:szCs w:val="20"/>
          <w:lang w:val="en-US"/>
        </w:rPr>
        <w:t>, as amended</w:t>
      </w:r>
      <w:r w:rsidRPr="008C1483">
        <w:rPr>
          <w:rFonts w:ascii="Arial" w:hAnsi="Arial" w:cs="Arial"/>
          <w:sz w:val="20"/>
          <w:szCs w:val="20"/>
          <w:lang w:val="en-US"/>
        </w:rPr>
        <w:t>);</w:t>
      </w:r>
    </w:p>
    <w:p w14:paraId="57E4482A" w14:textId="77777777" w:rsidR="00B3389D" w:rsidRDefault="00A07BC5">
      <w:pPr>
        <w:pStyle w:val="Tekstpodstawowy"/>
        <w:numPr>
          <w:ilvl w:val="0"/>
          <w:numId w:val="11"/>
        </w:numPr>
        <w:spacing w:line="240" w:lineRule="auto"/>
        <w:jc w:val="both"/>
        <w:rPr>
          <w:rFonts w:ascii="Arial" w:hAnsi="Arial" w:cs="Arial"/>
          <w:sz w:val="20"/>
          <w:szCs w:val="20"/>
        </w:rPr>
      </w:pPr>
      <w:r w:rsidRPr="008C1483">
        <w:rPr>
          <w:rFonts w:ascii="Arial" w:hAnsi="Arial" w:cs="Arial"/>
          <w:sz w:val="20"/>
          <w:szCs w:val="20"/>
        </w:rPr>
        <w:t xml:space="preserve">General </w:t>
      </w:r>
      <w:proofErr w:type="spellStart"/>
      <w:r w:rsidRPr="008C1483">
        <w:rPr>
          <w:rFonts w:ascii="Arial" w:hAnsi="Arial" w:cs="Arial"/>
          <w:sz w:val="20"/>
          <w:szCs w:val="20"/>
        </w:rPr>
        <w:t>Regulation</w:t>
      </w:r>
      <w:proofErr w:type="spellEnd"/>
      <w:r w:rsidRPr="008C1483">
        <w:rPr>
          <w:rFonts w:ascii="Arial" w:hAnsi="Arial" w:cs="Arial"/>
          <w:sz w:val="20"/>
          <w:szCs w:val="20"/>
        </w:rPr>
        <w:t>;</w:t>
      </w:r>
    </w:p>
    <w:p w14:paraId="6BB1603D" w14:textId="79809AE9" w:rsidR="00B3389D" w:rsidRDefault="00A07BC5">
      <w:pPr>
        <w:pStyle w:val="Tekstpodstawowy"/>
        <w:numPr>
          <w:ilvl w:val="0"/>
          <w:numId w:val="11"/>
        </w:numPr>
        <w:spacing w:line="240" w:lineRule="auto"/>
        <w:jc w:val="both"/>
        <w:rPr>
          <w:rFonts w:ascii="Arial" w:hAnsi="Arial" w:cs="Arial"/>
          <w:sz w:val="20"/>
          <w:szCs w:val="20"/>
          <w:lang w:val="en-US"/>
        </w:rPr>
      </w:pPr>
      <w:r w:rsidRPr="008C1483">
        <w:rPr>
          <w:rFonts w:ascii="Arial" w:hAnsi="Arial" w:cs="Arial"/>
          <w:sz w:val="20"/>
          <w:szCs w:val="20"/>
          <w:lang w:val="en-US"/>
        </w:rPr>
        <w:t xml:space="preserve">implementing Regulations of the European Commission which complement </w:t>
      </w:r>
      <w:r w:rsidRPr="008C1483">
        <w:rPr>
          <w:rFonts w:ascii="Arial" w:hAnsi="Arial" w:cs="Arial"/>
          <w:color w:val="000000" w:themeColor="text1"/>
          <w:sz w:val="20"/>
          <w:szCs w:val="20"/>
          <w:lang w:val="en-US"/>
        </w:rPr>
        <w:t xml:space="preserve">the General Regulation, ETC Regulation and the Regulation, referred to under </w:t>
      </w:r>
      <w:r w:rsidR="000A64C9">
        <w:rPr>
          <w:rFonts w:ascii="Arial" w:hAnsi="Arial" w:cs="Arial"/>
          <w:color w:val="000000" w:themeColor="text1"/>
          <w:sz w:val="20"/>
          <w:szCs w:val="20"/>
          <w:lang w:val="en-US"/>
        </w:rPr>
        <w:t>letter 1</w:t>
      </w:r>
      <w:r w:rsidRPr="008C1483">
        <w:rPr>
          <w:rFonts w:ascii="Arial" w:hAnsi="Arial" w:cs="Arial"/>
          <w:color w:val="000000" w:themeColor="text1"/>
          <w:sz w:val="20"/>
          <w:szCs w:val="20"/>
          <w:lang w:val="en-US"/>
        </w:rPr>
        <w:t>(b);</w:t>
      </w:r>
    </w:p>
    <w:p w14:paraId="0EC5F8C0" w14:textId="77777777" w:rsidR="00B3389D" w:rsidRDefault="00DB65C0">
      <w:pPr>
        <w:pStyle w:val="Tekstpodstawowy"/>
        <w:numPr>
          <w:ilvl w:val="0"/>
          <w:numId w:val="11"/>
        </w:numPr>
        <w:spacing w:line="240" w:lineRule="auto"/>
        <w:jc w:val="both"/>
        <w:rPr>
          <w:rFonts w:ascii="Arial" w:hAnsi="Arial" w:cs="Arial"/>
          <w:sz w:val="20"/>
          <w:szCs w:val="20"/>
          <w:lang w:val="en-US"/>
        </w:rPr>
      </w:pPr>
      <w:r w:rsidRPr="008C1483">
        <w:rPr>
          <w:rFonts w:ascii="Arial" w:hAnsi="Arial" w:cs="Arial"/>
          <w:sz w:val="20"/>
          <w:szCs w:val="20"/>
          <w:lang w:val="en-US"/>
        </w:rPr>
        <w:t xml:space="preserve">national regulations concerning personal data protection; </w:t>
      </w:r>
    </w:p>
    <w:p w14:paraId="5BE4A980" w14:textId="77777777" w:rsidR="00B3389D" w:rsidRDefault="00934BC2">
      <w:pPr>
        <w:pStyle w:val="Akapitzlist"/>
        <w:numPr>
          <w:ilvl w:val="0"/>
          <w:numId w:val="11"/>
        </w:numPr>
        <w:rPr>
          <w:rFonts w:ascii="Arial" w:hAnsi="Arial" w:cs="Arial"/>
          <w:sz w:val="20"/>
          <w:szCs w:val="20"/>
          <w:lang w:val="en-US"/>
        </w:rPr>
      </w:pPr>
      <w:r w:rsidRPr="008C1483">
        <w:rPr>
          <w:rFonts w:ascii="Arial" w:hAnsi="Arial" w:cs="Arial"/>
          <w:sz w:val="20"/>
          <w:szCs w:val="20"/>
          <w:lang w:val="en-US"/>
        </w:rPr>
        <w:t>national and EU public procurement law;</w:t>
      </w:r>
    </w:p>
    <w:p w14:paraId="48E669FD" w14:textId="77777777" w:rsidR="00B3389D" w:rsidRDefault="00A07BC5">
      <w:pPr>
        <w:pStyle w:val="Tekstpodstawowy"/>
        <w:numPr>
          <w:ilvl w:val="0"/>
          <w:numId w:val="12"/>
        </w:numPr>
        <w:spacing w:line="240" w:lineRule="auto"/>
        <w:jc w:val="both"/>
        <w:rPr>
          <w:rFonts w:ascii="Arial" w:hAnsi="Arial" w:cs="Arial"/>
          <w:sz w:val="20"/>
          <w:szCs w:val="20"/>
          <w:lang w:val="en-US"/>
        </w:rPr>
      </w:pPr>
      <w:r w:rsidRPr="008C1483">
        <w:rPr>
          <w:rFonts w:ascii="Arial" w:hAnsi="Arial" w:cs="Arial"/>
          <w:sz w:val="20"/>
          <w:szCs w:val="20"/>
          <w:lang w:val="en-US"/>
        </w:rPr>
        <w:t xml:space="preserve">current versions of </w:t>
      </w:r>
      <w:proofErr w:type="spellStart"/>
      <w:r w:rsidRPr="008C1483">
        <w:rPr>
          <w:rFonts w:ascii="Arial" w:hAnsi="Arial" w:cs="Arial"/>
          <w:sz w:val="20"/>
          <w:szCs w:val="20"/>
          <w:lang w:val="en-US"/>
        </w:rPr>
        <w:t>programme</w:t>
      </w:r>
      <w:proofErr w:type="spellEnd"/>
      <w:r w:rsidRPr="008C1483">
        <w:rPr>
          <w:rFonts w:ascii="Arial" w:hAnsi="Arial" w:cs="Arial"/>
          <w:sz w:val="20"/>
          <w:szCs w:val="20"/>
          <w:lang w:val="en-US"/>
        </w:rPr>
        <w:t xml:space="preserve"> documents, in particular:</w:t>
      </w:r>
    </w:p>
    <w:p w14:paraId="4A7CE381" w14:textId="350003C9" w:rsidR="00B3389D" w:rsidRDefault="0011658C">
      <w:pPr>
        <w:pStyle w:val="Tekstpodstawowy"/>
        <w:numPr>
          <w:ilvl w:val="0"/>
          <w:numId w:val="13"/>
        </w:numPr>
        <w:spacing w:line="240" w:lineRule="auto"/>
        <w:jc w:val="both"/>
        <w:rPr>
          <w:rFonts w:ascii="Arial" w:hAnsi="Arial" w:cs="Arial"/>
          <w:sz w:val="20"/>
          <w:szCs w:val="20"/>
          <w:lang w:val="en-US"/>
        </w:rPr>
      </w:pPr>
      <w:r w:rsidRPr="008C1483">
        <w:rPr>
          <w:rFonts w:ascii="Arial" w:hAnsi="Arial"/>
          <w:sz w:val="20"/>
          <w:lang w:val="en-US"/>
        </w:rPr>
        <w:t xml:space="preserve">the </w:t>
      </w:r>
      <w:r w:rsidR="000A64C9">
        <w:rPr>
          <w:rFonts w:ascii="Arial" w:hAnsi="Arial"/>
          <w:sz w:val="20"/>
          <w:lang w:val="en-US"/>
        </w:rPr>
        <w:t>Programme</w:t>
      </w:r>
      <w:r w:rsidR="00FD7FAC">
        <w:rPr>
          <w:rFonts w:ascii="Arial" w:hAnsi="Arial"/>
          <w:sz w:val="20"/>
          <w:szCs w:val="20"/>
          <w:lang w:val="en-US"/>
        </w:rPr>
        <w:t>;</w:t>
      </w:r>
    </w:p>
    <w:p w14:paraId="3430A87A" w14:textId="77777777" w:rsidR="00B3389D" w:rsidRDefault="00A07BC5">
      <w:pPr>
        <w:pStyle w:val="Tekstpodstawowy"/>
        <w:numPr>
          <w:ilvl w:val="0"/>
          <w:numId w:val="13"/>
        </w:numPr>
        <w:spacing w:line="240" w:lineRule="auto"/>
        <w:jc w:val="both"/>
        <w:rPr>
          <w:rFonts w:ascii="Arial" w:hAnsi="Arial" w:cs="Arial"/>
          <w:sz w:val="20"/>
          <w:szCs w:val="20"/>
          <w:lang w:val="en-US"/>
        </w:rPr>
      </w:pPr>
      <w:r w:rsidRPr="008C1483">
        <w:rPr>
          <w:rFonts w:ascii="Arial" w:hAnsi="Arial" w:cs="Arial"/>
          <w:sz w:val="20"/>
          <w:szCs w:val="20"/>
          <w:lang w:val="en-US"/>
        </w:rPr>
        <w:t>Programme Manual, posted on the Programme website;</w:t>
      </w:r>
    </w:p>
    <w:p w14:paraId="49BC1747" w14:textId="77777777" w:rsidR="00B3389D" w:rsidRDefault="00A07BC5">
      <w:pPr>
        <w:pStyle w:val="Tekstpodstawowy"/>
        <w:numPr>
          <w:ilvl w:val="0"/>
          <w:numId w:val="12"/>
        </w:numPr>
        <w:spacing w:line="240" w:lineRule="auto"/>
        <w:jc w:val="both"/>
        <w:rPr>
          <w:rFonts w:ascii="Arial" w:hAnsi="Arial" w:cs="Arial"/>
          <w:sz w:val="20"/>
          <w:szCs w:val="20"/>
          <w:lang w:val="en-US"/>
        </w:rPr>
      </w:pPr>
      <w:r w:rsidRPr="008C1483">
        <w:rPr>
          <w:rFonts w:ascii="Arial" w:hAnsi="Arial" w:cs="Arial"/>
          <w:sz w:val="20"/>
          <w:szCs w:val="20"/>
          <w:lang w:val="en-US"/>
        </w:rPr>
        <w:t>national and EU principles and guidelines, in particular:</w:t>
      </w:r>
    </w:p>
    <w:p w14:paraId="4FD5D928" w14:textId="77777777" w:rsidR="00B3389D" w:rsidRPr="00AF5C48" w:rsidRDefault="00A07BC5">
      <w:pPr>
        <w:pStyle w:val="Tekstpodstawowy"/>
        <w:numPr>
          <w:ilvl w:val="0"/>
          <w:numId w:val="14"/>
        </w:numPr>
        <w:spacing w:line="240" w:lineRule="auto"/>
        <w:jc w:val="both"/>
        <w:rPr>
          <w:rFonts w:ascii="Arial" w:hAnsi="Arial" w:cs="Arial"/>
          <w:sz w:val="20"/>
          <w:szCs w:val="20"/>
          <w:lang w:val="en-US"/>
        </w:rPr>
      </w:pPr>
      <w:r w:rsidRPr="00AF5C48">
        <w:rPr>
          <w:rFonts w:ascii="Arial" w:hAnsi="Arial" w:cs="Arial"/>
          <w:sz w:val="20"/>
          <w:szCs w:val="20"/>
          <w:lang w:val="en-US"/>
        </w:rPr>
        <w:t>Commission interpretative communication on the Community law applicable to contract awards not or not fully subject to the provisions of the Public Procurement Directives (OJ C 179, 01.08.2006);</w:t>
      </w:r>
    </w:p>
    <w:p w14:paraId="59F8AF9E" w14:textId="77777777" w:rsidR="00B3389D" w:rsidRDefault="00A07BC5">
      <w:pPr>
        <w:pStyle w:val="Tekstpodstawowy"/>
        <w:numPr>
          <w:ilvl w:val="0"/>
          <w:numId w:val="14"/>
        </w:numPr>
        <w:spacing w:line="240" w:lineRule="auto"/>
        <w:jc w:val="both"/>
        <w:rPr>
          <w:rFonts w:ascii="Arial" w:hAnsi="Arial" w:cs="Arial"/>
          <w:sz w:val="20"/>
          <w:szCs w:val="20"/>
          <w:lang w:val="en-US"/>
        </w:rPr>
      </w:pPr>
      <w:r w:rsidRPr="008C1483">
        <w:rPr>
          <w:rFonts w:ascii="Arial" w:hAnsi="Arial" w:cs="Arial"/>
          <w:sz w:val="20"/>
          <w:szCs w:val="20"/>
          <w:lang w:val="en-US"/>
        </w:rPr>
        <w:t>a document issued by the European Commission, concerning the determi</w:t>
      </w:r>
      <w:r w:rsidR="00EF7B33">
        <w:rPr>
          <w:rFonts w:ascii="Arial" w:hAnsi="Arial" w:cs="Arial"/>
          <w:sz w:val="20"/>
          <w:szCs w:val="20"/>
          <w:lang w:val="en-US"/>
        </w:rPr>
        <w:t>nation of financial corrections;</w:t>
      </w:r>
    </w:p>
    <w:p w14:paraId="3476234E" w14:textId="77777777" w:rsidR="00B3389D" w:rsidRDefault="00FB65B3">
      <w:pPr>
        <w:pStyle w:val="Akapitzlist"/>
        <w:numPr>
          <w:ilvl w:val="0"/>
          <w:numId w:val="12"/>
        </w:numPr>
        <w:autoSpaceDE w:val="0"/>
        <w:autoSpaceDN w:val="0"/>
        <w:adjustRightInd w:val="0"/>
        <w:spacing w:after="120" w:line="240" w:lineRule="auto"/>
        <w:ind w:right="74"/>
        <w:contextualSpacing w:val="0"/>
        <w:jc w:val="both"/>
        <w:rPr>
          <w:rFonts w:ascii="Arial" w:hAnsi="Arial" w:cs="Arial"/>
          <w:sz w:val="20"/>
          <w:szCs w:val="20"/>
        </w:rPr>
      </w:pPr>
      <w:r w:rsidRPr="008C1483">
        <w:rPr>
          <w:rFonts w:ascii="Arial" w:hAnsi="Arial" w:cs="Arial"/>
          <w:sz w:val="20"/>
          <w:szCs w:val="20"/>
        </w:rPr>
        <w:t xml:space="preserve">as </w:t>
      </w:r>
      <w:proofErr w:type="spellStart"/>
      <w:r w:rsidRPr="008C1483">
        <w:rPr>
          <w:rFonts w:ascii="Arial" w:hAnsi="Arial" w:cs="Arial"/>
          <w:sz w:val="20"/>
          <w:szCs w:val="20"/>
        </w:rPr>
        <w:t>well</w:t>
      </w:r>
      <w:proofErr w:type="spellEnd"/>
      <w:r w:rsidRPr="008C1483">
        <w:rPr>
          <w:rFonts w:ascii="Arial" w:hAnsi="Arial" w:cs="Arial"/>
          <w:sz w:val="20"/>
          <w:szCs w:val="20"/>
        </w:rPr>
        <w:t xml:space="preserve"> as:</w:t>
      </w:r>
    </w:p>
    <w:p w14:paraId="3335382F" w14:textId="77777777" w:rsidR="00B3389D" w:rsidRDefault="00FB65B3">
      <w:pPr>
        <w:numPr>
          <w:ilvl w:val="0"/>
          <w:numId w:val="1"/>
        </w:numPr>
        <w:spacing w:after="120" w:line="240" w:lineRule="auto"/>
        <w:ind w:right="72"/>
        <w:jc w:val="both"/>
        <w:rPr>
          <w:rFonts w:ascii="Arial" w:hAnsi="Arial" w:cs="Arial"/>
          <w:sz w:val="20"/>
          <w:szCs w:val="20"/>
        </w:rPr>
      </w:pPr>
      <w:r w:rsidRPr="008C1483">
        <w:rPr>
          <w:rFonts w:ascii="Arial" w:hAnsi="Arial" w:cs="Arial"/>
          <w:sz w:val="20"/>
          <w:szCs w:val="20"/>
        </w:rPr>
        <w:t xml:space="preserve">for </w:t>
      </w:r>
      <w:proofErr w:type="spellStart"/>
      <w:r w:rsidRPr="008C1483">
        <w:rPr>
          <w:rFonts w:ascii="Arial" w:hAnsi="Arial" w:cs="Arial"/>
          <w:sz w:val="20"/>
          <w:szCs w:val="20"/>
        </w:rPr>
        <w:t>projects</w:t>
      </w:r>
      <w:proofErr w:type="spellEnd"/>
      <w:r w:rsidRPr="008C1483">
        <w:rPr>
          <w:rFonts w:ascii="Arial" w:hAnsi="Arial" w:cs="Arial"/>
          <w:sz w:val="20"/>
          <w:szCs w:val="20"/>
        </w:rPr>
        <w:t xml:space="preserve"> </w:t>
      </w:r>
      <w:proofErr w:type="spellStart"/>
      <w:r w:rsidRPr="008C1483">
        <w:rPr>
          <w:rFonts w:ascii="Arial" w:hAnsi="Arial" w:cs="Arial"/>
          <w:sz w:val="20"/>
          <w:szCs w:val="20"/>
        </w:rPr>
        <w:t>approved</w:t>
      </w:r>
      <w:proofErr w:type="spellEnd"/>
      <w:r w:rsidRPr="008C1483">
        <w:rPr>
          <w:rFonts w:ascii="Arial" w:hAnsi="Arial" w:cs="Arial"/>
          <w:sz w:val="20"/>
          <w:szCs w:val="20"/>
        </w:rPr>
        <w:t xml:space="preserve"> for </w:t>
      </w:r>
      <w:proofErr w:type="spellStart"/>
      <w:r w:rsidRPr="008C1483">
        <w:rPr>
          <w:rFonts w:ascii="Arial" w:hAnsi="Arial" w:cs="Arial"/>
          <w:sz w:val="20"/>
          <w:szCs w:val="20"/>
        </w:rPr>
        <w:t>funding</w:t>
      </w:r>
      <w:proofErr w:type="spellEnd"/>
      <w:r w:rsidRPr="008C1483">
        <w:rPr>
          <w:rFonts w:ascii="Arial" w:hAnsi="Arial" w:cs="Arial"/>
          <w:sz w:val="20"/>
          <w:szCs w:val="20"/>
        </w:rPr>
        <w:t xml:space="preserve"> </w:t>
      </w:r>
    </w:p>
    <w:p w14:paraId="1BB93C8B" w14:textId="77777777" w:rsidR="00FB65B3" w:rsidRPr="008C1483" w:rsidRDefault="00FB65B3" w:rsidP="009C5CBB">
      <w:pPr>
        <w:spacing w:after="120" w:line="240" w:lineRule="auto"/>
        <w:ind w:left="1416" w:right="72"/>
        <w:jc w:val="both"/>
        <w:rPr>
          <w:rFonts w:ascii="Arial" w:eastAsia="Times New Roman" w:hAnsi="Arial" w:cs="Arial"/>
          <w:sz w:val="20"/>
          <w:szCs w:val="20"/>
          <w:lang w:val="en-US"/>
        </w:rPr>
      </w:pPr>
      <w:r w:rsidRPr="008C1483">
        <w:rPr>
          <w:rFonts w:ascii="Arial" w:hAnsi="Arial"/>
          <w:sz w:val="20"/>
          <w:szCs w:val="20"/>
          <w:lang w:val="en-US"/>
        </w:rPr>
        <w:t>[</w:t>
      </w:r>
      <w:r w:rsidRPr="008C1483">
        <w:rPr>
          <w:rFonts w:ascii="Arial" w:hAnsi="Arial"/>
          <w:sz w:val="20"/>
          <w:szCs w:val="20"/>
          <w:highlight w:val="lightGray"/>
          <w:lang w:val="en-US"/>
        </w:rPr>
        <w:t xml:space="preserve"> jointly submitted </w:t>
      </w:r>
      <w:r w:rsidRPr="008C1483">
        <w:rPr>
          <w:rFonts w:ascii="Arial" w:hAnsi="Arial"/>
          <w:sz w:val="20"/>
          <w:szCs w:val="20"/>
          <w:lang w:val="en-US"/>
        </w:rPr>
        <w:t xml:space="preserve">] Application Form under the </w:t>
      </w:r>
      <w:r w:rsidRPr="008C1483">
        <w:rPr>
          <w:rFonts w:ascii="Arial" w:hAnsi="Arial"/>
          <w:sz w:val="20"/>
          <w:lang w:val="en-US"/>
        </w:rPr>
        <w:t>Interreg V-A Poland – Denmark – Germany – Lithuania – Sweden (South Baltic) Programme 2014-2020</w:t>
      </w:r>
      <w:r w:rsidRPr="008C1483">
        <w:rPr>
          <w:rFonts w:ascii="Arial" w:hAnsi="Arial"/>
          <w:sz w:val="20"/>
          <w:szCs w:val="20"/>
          <w:lang w:val="en-US"/>
        </w:rPr>
        <w:t xml:space="preserve"> approved for funding; </w:t>
      </w:r>
    </w:p>
    <w:p w14:paraId="39741126" w14:textId="77777777" w:rsidR="00B3389D" w:rsidRPr="00AF5C48" w:rsidRDefault="005727FB">
      <w:pPr>
        <w:numPr>
          <w:ilvl w:val="0"/>
          <w:numId w:val="1"/>
        </w:numPr>
        <w:spacing w:after="120" w:line="240" w:lineRule="auto"/>
        <w:ind w:right="72"/>
        <w:jc w:val="both"/>
        <w:rPr>
          <w:rFonts w:ascii="Arial" w:eastAsia="Times New Roman" w:hAnsi="Arial" w:cs="Arial"/>
          <w:sz w:val="20"/>
          <w:szCs w:val="20"/>
          <w:lang w:val="en-US"/>
        </w:rPr>
      </w:pPr>
      <w:r w:rsidRPr="00AF5C48">
        <w:rPr>
          <w:rFonts w:ascii="Arial" w:eastAsia="Times New Roman" w:hAnsi="Arial" w:cs="Arial"/>
          <w:sz w:val="20"/>
          <w:szCs w:val="20"/>
          <w:lang w:val="en-US"/>
        </w:rPr>
        <w:t>Subsidy Contract no ………………….. concerning</w:t>
      </w:r>
      <w:r w:rsidR="000F3DEA" w:rsidRPr="00AF5C48">
        <w:rPr>
          <w:rFonts w:ascii="Arial" w:eastAsia="Times New Roman" w:hAnsi="Arial" w:cs="Arial"/>
          <w:sz w:val="20"/>
          <w:szCs w:val="20"/>
          <w:lang w:val="en-US"/>
        </w:rPr>
        <w:t xml:space="preserve"> the</w:t>
      </w:r>
      <w:r w:rsidRPr="00AF5C48">
        <w:rPr>
          <w:rFonts w:ascii="Arial" w:eastAsia="Times New Roman" w:hAnsi="Arial" w:cs="Arial"/>
          <w:sz w:val="20"/>
          <w:szCs w:val="20"/>
          <w:lang w:val="en-US"/>
        </w:rPr>
        <w:t xml:space="preserve"> implementation of </w:t>
      </w:r>
      <w:r w:rsidR="000F3DEA" w:rsidRPr="00AF5C48">
        <w:rPr>
          <w:rFonts w:ascii="Arial" w:eastAsia="Times New Roman" w:hAnsi="Arial" w:cs="Arial"/>
          <w:sz w:val="20"/>
          <w:szCs w:val="20"/>
          <w:lang w:val="en-US"/>
        </w:rPr>
        <w:t xml:space="preserve">the </w:t>
      </w:r>
      <w:r w:rsidRPr="00AF5C48">
        <w:rPr>
          <w:rFonts w:ascii="Arial" w:eastAsia="Times New Roman" w:hAnsi="Arial" w:cs="Arial"/>
          <w:sz w:val="20"/>
          <w:szCs w:val="20"/>
          <w:lang w:val="en-US"/>
        </w:rPr>
        <w:t xml:space="preserve">project [project title] ………………….. in accordance with </w:t>
      </w:r>
      <w:r w:rsidR="000F3DEA" w:rsidRPr="00AF5C48">
        <w:rPr>
          <w:rFonts w:ascii="Arial" w:eastAsia="Times New Roman" w:hAnsi="Arial" w:cs="Arial"/>
          <w:sz w:val="20"/>
          <w:szCs w:val="20"/>
          <w:lang w:val="en-US"/>
        </w:rPr>
        <w:t xml:space="preserve">the </w:t>
      </w:r>
      <w:r w:rsidRPr="00AF5C48">
        <w:rPr>
          <w:rFonts w:ascii="Arial" w:eastAsia="Times New Roman" w:hAnsi="Arial" w:cs="Arial"/>
          <w:sz w:val="20"/>
          <w:szCs w:val="20"/>
          <w:lang w:val="en-US"/>
        </w:rPr>
        <w:t xml:space="preserve">Decision of the Monitoring Committee </w:t>
      </w:r>
      <w:r w:rsidR="00EF7B33" w:rsidRPr="00AF5C48">
        <w:rPr>
          <w:rFonts w:ascii="Arial" w:eastAsia="Times New Roman" w:hAnsi="Arial" w:cs="Arial"/>
          <w:sz w:val="20"/>
          <w:szCs w:val="20"/>
          <w:lang w:val="en-US"/>
        </w:rPr>
        <w:t>of [yyyy</w:t>
      </w:r>
      <w:r w:rsidR="00FD7FAC" w:rsidRPr="00AF5C48">
        <w:rPr>
          <w:rFonts w:ascii="Arial" w:eastAsia="Times New Roman" w:hAnsi="Arial" w:cs="Arial"/>
          <w:sz w:val="20"/>
          <w:szCs w:val="20"/>
          <w:lang w:val="en-US"/>
        </w:rPr>
        <w:t>.mm.dd</w:t>
      </w:r>
      <w:r w:rsidR="00EF7B33" w:rsidRPr="00AF5C48">
        <w:rPr>
          <w:rFonts w:ascii="Arial" w:eastAsia="Times New Roman" w:hAnsi="Arial" w:cs="Arial"/>
          <w:sz w:val="20"/>
          <w:szCs w:val="20"/>
          <w:lang w:val="en-US"/>
        </w:rPr>
        <w:t>] …………………..;</w:t>
      </w:r>
    </w:p>
    <w:p w14:paraId="34C2AB28" w14:textId="77777777" w:rsidR="00B3389D" w:rsidRDefault="00FB65B3">
      <w:pPr>
        <w:numPr>
          <w:ilvl w:val="0"/>
          <w:numId w:val="1"/>
        </w:numPr>
        <w:spacing w:after="120" w:line="240" w:lineRule="auto"/>
        <w:ind w:right="72"/>
        <w:jc w:val="both"/>
        <w:rPr>
          <w:rFonts w:ascii="Arial" w:eastAsia="Times New Roman" w:hAnsi="Arial" w:cs="Arial"/>
          <w:i/>
          <w:iCs/>
          <w:sz w:val="20"/>
          <w:szCs w:val="20"/>
          <w:lang w:val="en-GB"/>
        </w:rPr>
      </w:pPr>
      <w:r w:rsidRPr="00FD7FAC">
        <w:rPr>
          <w:rFonts w:ascii="Arial" w:hAnsi="Arial" w:cs="Arial"/>
          <w:sz w:val="20"/>
          <w:szCs w:val="20"/>
          <w:highlight w:val="lightGray"/>
          <w:lang w:val="en-GB"/>
        </w:rPr>
        <w:t>…………………..</w:t>
      </w:r>
    </w:p>
    <w:p w14:paraId="2B2CFAE5" w14:textId="61C8E538" w:rsidR="005D6DBF" w:rsidRPr="00667075" w:rsidRDefault="00A34ED2" w:rsidP="00667075">
      <w:pPr>
        <w:pStyle w:val="Akapitzlist"/>
        <w:numPr>
          <w:ilvl w:val="0"/>
          <w:numId w:val="3"/>
        </w:numPr>
        <w:spacing w:after="120" w:line="240" w:lineRule="auto"/>
        <w:contextualSpacing w:val="0"/>
        <w:jc w:val="both"/>
        <w:rPr>
          <w:rFonts w:ascii="Arial" w:hAnsi="Arial" w:cs="Arial"/>
          <w:sz w:val="20"/>
          <w:szCs w:val="20"/>
          <w:lang w:val="en-US"/>
        </w:rPr>
      </w:pPr>
      <w:r>
        <w:rPr>
          <w:rFonts w:ascii="Arial" w:hAnsi="Arial" w:cs="Arial"/>
          <w:sz w:val="20"/>
          <w:szCs w:val="20"/>
          <w:lang w:val="en-US"/>
        </w:rPr>
        <w:t xml:space="preserve">The </w:t>
      </w:r>
      <w:r w:rsidR="005727FB" w:rsidRPr="008C1483">
        <w:rPr>
          <w:rFonts w:ascii="Arial" w:hAnsi="Arial" w:cs="Arial"/>
          <w:sz w:val="20"/>
          <w:szCs w:val="20"/>
          <w:lang w:val="en-US"/>
        </w:rPr>
        <w:t>Partner declare</w:t>
      </w:r>
      <w:r>
        <w:rPr>
          <w:rFonts w:ascii="Arial" w:hAnsi="Arial" w:cs="Arial"/>
          <w:sz w:val="20"/>
          <w:szCs w:val="20"/>
          <w:lang w:val="en-US"/>
        </w:rPr>
        <w:t>s to have</w:t>
      </w:r>
      <w:r w:rsidR="005727FB" w:rsidRPr="008C1483">
        <w:rPr>
          <w:rFonts w:ascii="Arial" w:hAnsi="Arial" w:cs="Arial"/>
          <w:sz w:val="20"/>
          <w:szCs w:val="20"/>
          <w:lang w:val="en-US"/>
        </w:rPr>
        <w:t xml:space="preserve"> read the documents listed </w:t>
      </w:r>
      <w:r w:rsidR="00C616A5">
        <w:rPr>
          <w:rFonts w:ascii="Arial" w:hAnsi="Arial" w:cs="Arial"/>
          <w:sz w:val="20"/>
          <w:szCs w:val="20"/>
          <w:lang w:val="en-US"/>
        </w:rPr>
        <w:t xml:space="preserve">in </w:t>
      </w:r>
      <w:r w:rsidR="00FF70AD">
        <w:rPr>
          <w:rFonts w:ascii="Arial" w:hAnsi="Arial" w:cs="Arial"/>
          <w:sz w:val="20"/>
          <w:szCs w:val="20"/>
          <w:lang w:val="en-US"/>
        </w:rPr>
        <w:t>section</w:t>
      </w:r>
      <w:r w:rsidR="00C616A5">
        <w:rPr>
          <w:rFonts w:ascii="Arial" w:hAnsi="Arial" w:cs="Arial"/>
          <w:sz w:val="20"/>
          <w:szCs w:val="20"/>
          <w:lang w:val="en-US"/>
        </w:rPr>
        <w:t xml:space="preserve"> 3 </w:t>
      </w:r>
      <w:r w:rsidR="005727FB" w:rsidRPr="008C1483">
        <w:rPr>
          <w:rFonts w:ascii="Arial" w:hAnsi="Arial" w:cs="Arial"/>
          <w:sz w:val="20"/>
          <w:szCs w:val="20"/>
          <w:lang w:val="en-US"/>
        </w:rPr>
        <w:t>and acknowledg</w:t>
      </w:r>
      <w:r w:rsidR="00BC2D54">
        <w:rPr>
          <w:rFonts w:ascii="Arial" w:hAnsi="Arial" w:cs="Arial"/>
          <w:sz w:val="20"/>
          <w:szCs w:val="20"/>
          <w:lang w:val="en-US"/>
        </w:rPr>
        <w:t>es</w:t>
      </w:r>
      <w:r w:rsidR="005727FB" w:rsidRPr="008C1483">
        <w:rPr>
          <w:rFonts w:ascii="Arial" w:hAnsi="Arial" w:cs="Arial"/>
          <w:sz w:val="20"/>
          <w:szCs w:val="20"/>
          <w:lang w:val="en-US"/>
        </w:rPr>
        <w:t xml:space="preserve"> the way in which any amendments to the documents shall be made available to </w:t>
      </w:r>
      <w:r>
        <w:rPr>
          <w:rFonts w:ascii="Arial" w:hAnsi="Arial" w:cs="Arial"/>
          <w:sz w:val="20"/>
          <w:szCs w:val="20"/>
          <w:lang w:val="en-US"/>
        </w:rPr>
        <w:t>the partner</w:t>
      </w:r>
      <w:r w:rsidR="005727FB" w:rsidRPr="008C1483">
        <w:rPr>
          <w:rFonts w:ascii="Arial" w:hAnsi="Arial" w:cs="Arial"/>
          <w:sz w:val="20"/>
          <w:szCs w:val="20"/>
          <w:lang w:val="en-US"/>
        </w:rPr>
        <w:t>.</w:t>
      </w:r>
    </w:p>
    <w:p w14:paraId="77A1E31A" w14:textId="77777777" w:rsidR="00667075" w:rsidRPr="008C1483" w:rsidRDefault="00667075" w:rsidP="009C5CBB">
      <w:pPr>
        <w:spacing w:after="120" w:line="240" w:lineRule="auto"/>
        <w:jc w:val="both"/>
        <w:rPr>
          <w:rFonts w:ascii="Arial" w:hAnsi="Arial" w:cs="Arial"/>
          <w:sz w:val="20"/>
          <w:szCs w:val="20"/>
          <w:lang w:val="en-US"/>
        </w:rPr>
      </w:pPr>
    </w:p>
    <w:p w14:paraId="18925A54" w14:textId="77777777"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lastRenderedPageBreak/>
        <w:t>§ 3</w:t>
      </w:r>
    </w:p>
    <w:p w14:paraId="41A001FC" w14:textId="77777777" w:rsidR="002C004F" w:rsidRPr="008C1483" w:rsidRDefault="00EE554B" w:rsidP="009C5CBB">
      <w:pPr>
        <w:spacing w:after="120" w:line="240" w:lineRule="auto"/>
        <w:jc w:val="center"/>
        <w:rPr>
          <w:rFonts w:ascii="Arial" w:hAnsi="Arial" w:cs="Arial"/>
          <w:b/>
          <w:sz w:val="20"/>
          <w:szCs w:val="20"/>
          <w:lang w:val="en-US"/>
        </w:rPr>
      </w:pPr>
      <w:r w:rsidRPr="008C1483">
        <w:rPr>
          <w:rFonts w:ascii="Arial" w:hAnsi="Arial" w:cs="Arial"/>
          <w:b/>
          <w:bCs/>
          <w:sz w:val="20"/>
          <w:szCs w:val="20"/>
          <w:lang w:val="en-US"/>
        </w:rPr>
        <w:t xml:space="preserve">TERM OF THE AGREEMENT </w:t>
      </w:r>
    </w:p>
    <w:p w14:paraId="3279069A" w14:textId="77777777" w:rsidR="002C004F" w:rsidRDefault="00AF5C48" w:rsidP="009C5CBB">
      <w:pPr>
        <w:spacing w:after="120" w:line="240" w:lineRule="auto"/>
        <w:ind w:right="74"/>
        <w:jc w:val="both"/>
        <w:outlineLvl w:val="0"/>
        <w:rPr>
          <w:rFonts w:ascii="Arial" w:hAnsi="Arial" w:cs="Arial"/>
          <w:sz w:val="20"/>
          <w:szCs w:val="20"/>
          <w:lang w:val="en-US"/>
        </w:rPr>
      </w:pPr>
      <w:r>
        <w:rPr>
          <w:rFonts w:ascii="Arial" w:hAnsi="Arial" w:cs="Arial"/>
          <w:sz w:val="20"/>
          <w:szCs w:val="20"/>
          <w:lang w:val="en-US"/>
        </w:rPr>
        <w:t>This a</w:t>
      </w:r>
      <w:r w:rsidR="002C004F" w:rsidRPr="008C1483">
        <w:rPr>
          <w:rFonts w:ascii="Arial" w:hAnsi="Arial" w:cs="Arial"/>
          <w:sz w:val="20"/>
          <w:szCs w:val="20"/>
          <w:lang w:val="en-US"/>
        </w:rPr>
        <w:t>greement enters into force on the day of signing by all Parties. Th</w:t>
      </w:r>
      <w:r>
        <w:rPr>
          <w:rFonts w:ascii="Arial" w:hAnsi="Arial" w:cs="Arial"/>
          <w:sz w:val="20"/>
          <w:szCs w:val="20"/>
          <w:lang w:val="en-US"/>
        </w:rPr>
        <w:t>is a</w:t>
      </w:r>
      <w:r w:rsidR="002C004F" w:rsidRPr="008C1483">
        <w:rPr>
          <w:rFonts w:ascii="Arial" w:hAnsi="Arial" w:cs="Arial"/>
          <w:sz w:val="20"/>
          <w:szCs w:val="20"/>
          <w:lang w:val="en-US"/>
        </w:rPr>
        <w:t>greement shall remain valid until all the obligations of the Lead Partner as defined in the Subsidy Contract have been fulfilled.</w:t>
      </w:r>
    </w:p>
    <w:p w14:paraId="67FF048E" w14:textId="77777777" w:rsidR="00667075" w:rsidRDefault="00667075" w:rsidP="009C5CBB">
      <w:pPr>
        <w:spacing w:after="120" w:line="240" w:lineRule="auto"/>
        <w:ind w:right="74"/>
        <w:jc w:val="both"/>
        <w:outlineLvl w:val="0"/>
        <w:rPr>
          <w:rFonts w:ascii="Arial" w:hAnsi="Arial" w:cs="Arial"/>
          <w:sz w:val="20"/>
          <w:szCs w:val="20"/>
          <w:lang w:val="en-US"/>
        </w:rPr>
      </w:pPr>
    </w:p>
    <w:p w14:paraId="3D5EA7C8" w14:textId="77777777" w:rsidR="00667075" w:rsidRDefault="00667075" w:rsidP="009C5CBB">
      <w:pPr>
        <w:spacing w:after="120" w:line="240" w:lineRule="auto"/>
        <w:ind w:right="74"/>
        <w:jc w:val="both"/>
        <w:outlineLvl w:val="0"/>
        <w:rPr>
          <w:rFonts w:ascii="Arial" w:hAnsi="Arial" w:cs="Arial"/>
          <w:sz w:val="20"/>
          <w:szCs w:val="20"/>
          <w:lang w:val="en-US"/>
        </w:rPr>
      </w:pPr>
    </w:p>
    <w:p w14:paraId="73578895" w14:textId="77777777" w:rsidR="003E3CC1" w:rsidRPr="008C1483" w:rsidRDefault="003E3CC1" w:rsidP="009C5CBB">
      <w:pPr>
        <w:spacing w:after="120" w:line="240" w:lineRule="auto"/>
        <w:ind w:right="74"/>
        <w:jc w:val="both"/>
        <w:outlineLvl w:val="0"/>
        <w:rPr>
          <w:rFonts w:ascii="Arial" w:hAnsi="Arial" w:cs="Arial"/>
          <w:sz w:val="20"/>
          <w:szCs w:val="20"/>
          <w:lang w:val="en-US"/>
        </w:rPr>
      </w:pPr>
    </w:p>
    <w:p w14:paraId="001FAFAC" w14:textId="77777777"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4</w:t>
      </w:r>
    </w:p>
    <w:p w14:paraId="5AA3108E" w14:textId="77777777" w:rsidR="002C004F" w:rsidRPr="008C1483" w:rsidRDefault="00EE554B" w:rsidP="009C5CBB">
      <w:pPr>
        <w:spacing w:after="120" w:line="240" w:lineRule="auto"/>
        <w:jc w:val="center"/>
        <w:rPr>
          <w:rFonts w:ascii="Arial" w:hAnsi="Arial" w:cs="Arial"/>
          <w:b/>
          <w:sz w:val="20"/>
          <w:szCs w:val="20"/>
          <w:lang w:val="en-US"/>
        </w:rPr>
      </w:pPr>
      <w:r w:rsidRPr="008C1483">
        <w:rPr>
          <w:rFonts w:ascii="Arial" w:hAnsi="Arial" w:cs="Arial"/>
          <w:b/>
          <w:bCs/>
          <w:sz w:val="20"/>
          <w:szCs w:val="20"/>
          <w:lang w:val="en-US"/>
        </w:rPr>
        <w:t xml:space="preserve">RIGHTS AND OBLIGATIONS OF THE LEAD PARTNER </w:t>
      </w:r>
    </w:p>
    <w:p w14:paraId="3CBF04D5" w14:textId="4C8C086E" w:rsidR="00B3389D" w:rsidRDefault="00A71AB0" w:rsidP="00AF5C48">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The Lead Partner shall be accountable to the Managing Authority for the overall coordination, manage</w:t>
      </w:r>
      <w:r w:rsidR="00AF5C48">
        <w:rPr>
          <w:rFonts w:ascii="Arial" w:hAnsi="Arial" w:cs="Arial"/>
          <w:sz w:val="20"/>
          <w:szCs w:val="20"/>
          <w:lang w:val="en-US"/>
        </w:rPr>
        <w:t>ment and implementation of the p</w:t>
      </w:r>
      <w:r w:rsidRPr="008C1483">
        <w:rPr>
          <w:rFonts w:ascii="Arial" w:hAnsi="Arial" w:cs="Arial"/>
          <w:sz w:val="20"/>
          <w:szCs w:val="20"/>
          <w:lang w:val="en-US"/>
        </w:rPr>
        <w:t>roject</w:t>
      </w:r>
      <w:r w:rsidR="004C370C">
        <w:rPr>
          <w:rFonts w:ascii="Arial" w:hAnsi="Arial" w:cs="Arial"/>
          <w:sz w:val="20"/>
          <w:szCs w:val="20"/>
          <w:lang w:val="en-US"/>
        </w:rPr>
        <w:t>, including assuring its correctness and timeliness</w:t>
      </w:r>
      <w:r w:rsidRPr="008C1483">
        <w:rPr>
          <w:rFonts w:ascii="Arial" w:hAnsi="Arial" w:cs="Arial"/>
          <w:sz w:val="20"/>
          <w:szCs w:val="20"/>
          <w:lang w:val="en-US"/>
        </w:rPr>
        <w:t xml:space="preserve">. In particular </w:t>
      </w:r>
      <w:r w:rsidR="00A34ED2">
        <w:rPr>
          <w:rFonts w:ascii="Arial" w:hAnsi="Arial" w:cs="Arial"/>
          <w:sz w:val="20"/>
          <w:szCs w:val="20"/>
          <w:lang w:val="en-US"/>
        </w:rPr>
        <w:t xml:space="preserve">the </w:t>
      </w:r>
      <w:r w:rsidR="00AF5C48">
        <w:rPr>
          <w:rFonts w:ascii="Arial" w:hAnsi="Arial" w:cs="Arial"/>
          <w:sz w:val="20"/>
          <w:szCs w:val="20"/>
          <w:lang w:val="en-US"/>
        </w:rPr>
        <w:t>Lead P</w:t>
      </w:r>
      <w:r w:rsidR="00A34ED2">
        <w:rPr>
          <w:rFonts w:ascii="Arial" w:hAnsi="Arial" w:cs="Arial"/>
          <w:sz w:val="20"/>
          <w:szCs w:val="20"/>
          <w:lang w:val="en-US"/>
        </w:rPr>
        <w:t>artner</w:t>
      </w:r>
      <w:r w:rsidR="00A34ED2" w:rsidRPr="008C1483">
        <w:rPr>
          <w:rFonts w:ascii="Arial" w:hAnsi="Arial" w:cs="Arial"/>
          <w:sz w:val="20"/>
          <w:szCs w:val="20"/>
          <w:lang w:val="en-US"/>
        </w:rPr>
        <w:t xml:space="preserve"> </w:t>
      </w:r>
      <w:r w:rsidRPr="008C1483">
        <w:rPr>
          <w:rFonts w:ascii="Arial" w:hAnsi="Arial" w:cs="Arial"/>
          <w:sz w:val="20"/>
          <w:szCs w:val="20"/>
          <w:lang w:val="en-US"/>
        </w:rPr>
        <w:t xml:space="preserve">shall be responsible for ensuring proper management of funding intended for the </w:t>
      </w:r>
      <w:r w:rsidR="00A34ED2">
        <w:rPr>
          <w:rFonts w:ascii="Arial" w:hAnsi="Arial" w:cs="Arial"/>
          <w:sz w:val="20"/>
          <w:szCs w:val="20"/>
          <w:lang w:val="en-US"/>
        </w:rPr>
        <w:t>p</w:t>
      </w:r>
      <w:r w:rsidRPr="008C1483">
        <w:rPr>
          <w:rFonts w:ascii="Arial" w:hAnsi="Arial" w:cs="Arial"/>
          <w:sz w:val="20"/>
          <w:szCs w:val="20"/>
          <w:lang w:val="en-US"/>
        </w:rPr>
        <w:t xml:space="preserve">roject implementation by all </w:t>
      </w:r>
      <w:r w:rsidR="00AF5C48">
        <w:rPr>
          <w:rFonts w:ascii="Arial" w:hAnsi="Arial" w:cs="Arial"/>
          <w:sz w:val="20"/>
          <w:szCs w:val="20"/>
          <w:lang w:val="en-US"/>
        </w:rPr>
        <w:t>the Partners who implement the p</w:t>
      </w:r>
      <w:r w:rsidRPr="008C1483">
        <w:rPr>
          <w:rFonts w:ascii="Arial" w:hAnsi="Arial" w:cs="Arial"/>
          <w:sz w:val="20"/>
          <w:szCs w:val="20"/>
          <w:lang w:val="en-US"/>
        </w:rPr>
        <w:t>roject.</w:t>
      </w:r>
    </w:p>
    <w:p w14:paraId="0729412A" w14:textId="460F997F" w:rsidR="00B3389D" w:rsidRDefault="002C004F" w:rsidP="00AF5C48">
      <w:pPr>
        <w:numPr>
          <w:ilvl w:val="0"/>
          <w:numId w:val="4"/>
        </w:numPr>
        <w:spacing w:after="120" w:line="240" w:lineRule="auto"/>
        <w:jc w:val="both"/>
        <w:rPr>
          <w:rFonts w:ascii="Arial" w:hAnsi="Arial" w:cs="Arial"/>
          <w:sz w:val="20"/>
          <w:szCs w:val="20"/>
          <w:lang w:val="en-US"/>
        </w:rPr>
      </w:pPr>
      <w:r w:rsidRPr="008C1483">
        <w:rPr>
          <w:rFonts w:ascii="Arial" w:hAnsi="Arial"/>
          <w:sz w:val="20"/>
          <w:szCs w:val="20"/>
          <w:lang w:val="en-US"/>
        </w:rPr>
        <w:t>Only the Lead Partner shall be entitled to contact the Managing Authority for the purpo</w:t>
      </w:r>
      <w:r w:rsidR="00EF7B33">
        <w:rPr>
          <w:rFonts w:ascii="Arial" w:hAnsi="Arial"/>
          <w:sz w:val="20"/>
          <w:szCs w:val="20"/>
          <w:lang w:val="en-US"/>
        </w:rPr>
        <w:t xml:space="preserve">se of the project implementation. </w:t>
      </w:r>
      <w:r w:rsidR="00AF5C48">
        <w:rPr>
          <w:rFonts w:ascii="Arial" w:hAnsi="Arial"/>
          <w:sz w:val="20"/>
          <w:szCs w:val="20"/>
          <w:lang w:val="en-US"/>
        </w:rPr>
        <w:t xml:space="preserve">The </w:t>
      </w:r>
      <w:r w:rsidRPr="00EF7B33">
        <w:rPr>
          <w:rFonts w:ascii="Arial" w:hAnsi="Arial"/>
          <w:sz w:val="20"/>
          <w:szCs w:val="20"/>
          <w:lang w:val="en-US"/>
        </w:rPr>
        <w:t xml:space="preserve">Lead Partner coordinates and </w:t>
      </w:r>
      <w:r w:rsidRPr="008C1483">
        <w:rPr>
          <w:rFonts w:ascii="Arial" w:hAnsi="Arial"/>
          <w:sz w:val="20"/>
          <w:szCs w:val="20"/>
          <w:lang w:val="en-US"/>
        </w:rPr>
        <w:t>intermediates in communication</w:t>
      </w:r>
      <w:r w:rsidRPr="00EF7B33">
        <w:rPr>
          <w:rFonts w:ascii="Arial" w:hAnsi="Arial"/>
          <w:sz w:val="20"/>
          <w:szCs w:val="20"/>
          <w:lang w:val="en-US"/>
        </w:rPr>
        <w:t xml:space="preserve"> between the other Project Partners, the Managing Authority and </w:t>
      </w:r>
      <w:r w:rsidR="00A34ED2">
        <w:rPr>
          <w:rFonts w:ascii="Arial" w:hAnsi="Arial"/>
          <w:sz w:val="20"/>
          <w:szCs w:val="20"/>
          <w:lang w:val="en-US"/>
        </w:rPr>
        <w:t xml:space="preserve">the </w:t>
      </w:r>
      <w:r w:rsidRPr="00EF7B33">
        <w:rPr>
          <w:rFonts w:ascii="Arial" w:hAnsi="Arial"/>
          <w:sz w:val="20"/>
          <w:szCs w:val="20"/>
          <w:lang w:val="en-US"/>
        </w:rPr>
        <w:t xml:space="preserve">Joint Secretariat. </w:t>
      </w:r>
      <w:r w:rsidRPr="008C1483">
        <w:rPr>
          <w:rFonts w:ascii="Arial" w:hAnsi="Arial"/>
          <w:sz w:val="20"/>
          <w:szCs w:val="20"/>
          <w:lang w:val="en-US"/>
        </w:rPr>
        <w:t>E-documents</w:t>
      </w:r>
      <w:r w:rsidR="00874F21">
        <w:rPr>
          <w:rFonts w:ascii="Arial" w:hAnsi="Arial"/>
          <w:sz w:val="20"/>
          <w:szCs w:val="20"/>
          <w:lang w:val="en-US"/>
        </w:rPr>
        <w:t>,</w:t>
      </w:r>
      <w:r w:rsidRPr="008C1483">
        <w:rPr>
          <w:rFonts w:ascii="Arial" w:hAnsi="Arial"/>
          <w:sz w:val="20"/>
          <w:szCs w:val="20"/>
          <w:lang w:val="en-US"/>
        </w:rPr>
        <w:t xml:space="preserve"> paper documents and information obtained by the Lead Partner from the Managing Authority, which can be useful for Partners’ actions, shall be made available by the Lead Partner to all Partners. Partners may apply to the Lead Partner at any moment to ask the Managing Authority for supplying information necessary for proper implementation of their </w:t>
      </w:r>
      <w:r w:rsidR="00AD53A1">
        <w:rPr>
          <w:rFonts w:ascii="Arial" w:hAnsi="Arial"/>
          <w:sz w:val="20"/>
          <w:szCs w:val="20"/>
          <w:lang w:val="en-US"/>
        </w:rPr>
        <w:t>part</w:t>
      </w:r>
      <w:r w:rsidR="00AD53A1" w:rsidRPr="008C1483">
        <w:rPr>
          <w:rFonts w:ascii="Arial" w:hAnsi="Arial"/>
          <w:sz w:val="20"/>
          <w:szCs w:val="20"/>
          <w:lang w:val="en-US"/>
        </w:rPr>
        <w:t xml:space="preserve"> </w:t>
      </w:r>
      <w:r w:rsidRPr="008C1483">
        <w:rPr>
          <w:rFonts w:ascii="Arial" w:hAnsi="Arial"/>
          <w:sz w:val="20"/>
          <w:szCs w:val="20"/>
          <w:lang w:val="en-US"/>
        </w:rPr>
        <w:t xml:space="preserve">of the </w:t>
      </w:r>
      <w:r w:rsidR="00AF5C48">
        <w:rPr>
          <w:rFonts w:ascii="Arial" w:hAnsi="Arial"/>
          <w:sz w:val="20"/>
          <w:szCs w:val="20"/>
          <w:lang w:val="en-US"/>
        </w:rPr>
        <w:t>p</w:t>
      </w:r>
      <w:r w:rsidRPr="008C1483">
        <w:rPr>
          <w:rFonts w:ascii="Arial" w:hAnsi="Arial"/>
          <w:sz w:val="20"/>
          <w:szCs w:val="20"/>
          <w:lang w:val="en-US"/>
        </w:rPr>
        <w:t xml:space="preserve">roject. In such case </w:t>
      </w:r>
      <w:r w:rsidR="00AD53A1">
        <w:rPr>
          <w:rFonts w:ascii="Arial" w:hAnsi="Arial"/>
          <w:sz w:val="20"/>
          <w:szCs w:val="20"/>
          <w:lang w:val="en-US"/>
        </w:rPr>
        <w:t>the</w:t>
      </w:r>
      <w:r w:rsidR="00AD53A1" w:rsidRPr="008C1483">
        <w:rPr>
          <w:rFonts w:ascii="Arial" w:hAnsi="Arial"/>
          <w:sz w:val="20"/>
          <w:szCs w:val="20"/>
          <w:lang w:val="en-US"/>
        </w:rPr>
        <w:t xml:space="preserve"> </w:t>
      </w:r>
      <w:r w:rsidRPr="008C1483">
        <w:rPr>
          <w:rFonts w:ascii="Arial" w:hAnsi="Arial"/>
          <w:sz w:val="20"/>
          <w:szCs w:val="20"/>
          <w:lang w:val="en-US"/>
        </w:rPr>
        <w:t xml:space="preserve">Partner shall provide the Lead Partner with all relevant information and documents necessary for preparing a request for information. </w:t>
      </w:r>
    </w:p>
    <w:p w14:paraId="54B59D4E" w14:textId="5DBC1CEE" w:rsidR="00B3389D" w:rsidRDefault="00A71AB0">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Lead Partner shall ensure the timely start of the </w:t>
      </w:r>
      <w:r w:rsidR="006C2082">
        <w:rPr>
          <w:rFonts w:ascii="Arial" w:hAnsi="Arial" w:cs="Arial"/>
          <w:sz w:val="20"/>
          <w:szCs w:val="20"/>
          <w:lang w:val="en-US"/>
        </w:rPr>
        <w:t>p</w:t>
      </w:r>
      <w:r w:rsidR="006C2082" w:rsidRPr="008C1483">
        <w:rPr>
          <w:rFonts w:ascii="Arial" w:hAnsi="Arial" w:cs="Arial"/>
          <w:sz w:val="20"/>
          <w:szCs w:val="20"/>
          <w:lang w:val="en-US"/>
        </w:rPr>
        <w:t xml:space="preserve">roject </w:t>
      </w:r>
      <w:r w:rsidRPr="008C1483">
        <w:rPr>
          <w:rFonts w:ascii="Arial" w:hAnsi="Arial" w:cs="Arial"/>
          <w:sz w:val="20"/>
          <w:szCs w:val="20"/>
          <w:lang w:val="en-US"/>
        </w:rPr>
        <w:t xml:space="preserve">implementation and the completion of all </w:t>
      </w:r>
      <w:r w:rsidR="00AF5C48">
        <w:rPr>
          <w:rFonts w:ascii="Arial" w:hAnsi="Arial" w:cs="Arial"/>
          <w:sz w:val="20"/>
          <w:szCs w:val="20"/>
          <w:lang w:val="en-US"/>
        </w:rPr>
        <w:t>the actions provided under the p</w:t>
      </w:r>
      <w:r w:rsidRPr="008C1483">
        <w:rPr>
          <w:rFonts w:ascii="Arial" w:hAnsi="Arial" w:cs="Arial"/>
          <w:sz w:val="20"/>
          <w:szCs w:val="20"/>
          <w:lang w:val="en-US"/>
        </w:rPr>
        <w:t>roject and its termination, in accordance with the Schedule of Works a</w:t>
      </w:r>
      <w:r w:rsidR="00AF5C48">
        <w:rPr>
          <w:rFonts w:ascii="Arial" w:hAnsi="Arial" w:cs="Arial"/>
          <w:sz w:val="20"/>
          <w:szCs w:val="20"/>
          <w:lang w:val="en-US"/>
        </w:rPr>
        <w:t>nd E</w:t>
      </w:r>
      <w:r w:rsidRPr="008C1483">
        <w:rPr>
          <w:rFonts w:ascii="Arial" w:hAnsi="Arial" w:cs="Arial"/>
          <w:sz w:val="20"/>
          <w:szCs w:val="20"/>
          <w:lang w:val="en-US"/>
        </w:rPr>
        <w:t xml:space="preserve">xpenditures agreed jointly with the remaining Partners, which constitutes </w:t>
      </w:r>
      <w:r w:rsidRPr="00E916CC">
        <w:rPr>
          <w:rFonts w:ascii="Arial" w:hAnsi="Arial" w:cs="Arial"/>
          <w:sz w:val="20"/>
          <w:szCs w:val="20"/>
          <w:lang w:val="en-US"/>
        </w:rPr>
        <w:t>A</w:t>
      </w:r>
      <w:r w:rsidR="0026512B" w:rsidRPr="00E916CC">
        <w:rPr>
          <w:rFonts w:ascii="Arial" w:hAnsi="Arial" w:cs="Arial"/>
          <w:sz w:val="20"/>
          <w:szCs w:val="20"/>
          <w:lang w:val="en-US"/>
        </w:rPr>
        <w:t>ppendix</w:t>
      </w:r>
      <w:r w:rsidRPr="00E916CC">
        <w:rPr>
          <w:rFonts w:ascii="Arial" w:hAnsi="Arial" w:cs="Arial"/>
          <w:sz w:val="20"/>
          <w:szCs w:val="20"/>
          <w:lang w:val="en-US"/>
        </w:rPr>
        <w:t xml:space="preserve"> No</w:t>
      </w:r>
      <w:r w:rsidRPr="008C1483">
        <w:rPr>
          <w:rFonts w:ascii="Arial" w:hAnsi="Arial" w:cs="Arial"/>
          <w:sz w:val="20"/>
          <w:szCs w:val="20"/>
          <w:lang w:val="en-US"/>
        </w:rPr>
        <w:t xml:space="preserve"> </w:t>
      </w:r>
      <w:r w:rsidR="00413812">
        <w:rPr>
          <w:rFonts w:ascii="Arial" w:hAnsi="Arial" w:cs="Arial"/>
          <w:sz w:val="20"/>
          <w:szCs w:val="20"/>
          <w:lang w:val="en-US"/>
        </w:rPr>
        <w:t xml:space="preserve">3 </w:t>
      </w:r>
      <w:r w:rsidR="00AF5C48">
        <w:rPr>
          <w:rFonts w:ascii="Arial" w:hAnsi="Arial" w:cs="Arial"/>
          <w:sz w:val="20"/>
          <w:szCs w:val="20"/>
          <w:lang w:val="en-US"/>
        </w:rPr>
        <w:t>to the partnership a</w:t>
      </w:r>
      <w:r w:rsidRPr="008C1483">
        <w:rPr>
          <w:rFonts w:ascii="Arial" w:hAnsi="Arial" w:cs="Arial"/>
          <w:sz w:val="20"/>
          <w:szCs w:val="20"/>
          <w:lang w:val="en-US"/>
        </w:rPr>
        <w:t>greement. If necessary, the Lead Partner shall take actions to update the above mentioned Schedule of Works and Expenditures.</w:t>
      </w:r>
    </w:p>
    <w:p w14:paraId="5660AA40" w14:textId="77777777" w:rsidR="00B3389D" w:rsidRDefault="00A71AB0">
      <w:pPr>
        <w:numPr>
          <w:ilvl w:val="0"/>
          <w:numId w:val="4"/>
        </w:numPr>
        <w:spacing w:after="120" w:line="240" w:lineRule="auto"/>
        <w:jc w:val="both"/>
        <w:rPr>
          <w:rFonts w:ascii="Arial" w:hAnsi="Arial" w:cs="Arial"/>
          <w:sz w:val="20"/>
          <w:szCs w:val="20"/>
        </w:rPr>
      </w:pPr>
      <w:r w:rsidRPr="008C1483">
        <w:rPr>
          <w:rFonts w:ascii="Arial" w:hAnsi="Arial" w:cs="Arial"/>
          <w:sz w:val="20"/>
          <w:szCs w:val="20"/>
        </w:rPr>
        <w:t xml:space="preserve">The </w:t>
      </w:r>
      <w:proofErr w:type="spellStart"/>
      <w:r w:rsidRPr="008C1483">
        <w:rPr>
          <w:rFonts w:ascii="Arial" w:hAnsi="Arial" w:cs="Arial"/>
          <w:sz w:val="20"/>
          <w:szCs w:val="20"/>
        </w:rPr>
        <w:t>Lead</w:t>
      </w:r>
      <w:proofErr w:type="spellEnd"/>
      <w:r w:rsidRPr="008C1483">
        <w:rPr>
          <w:rFonts w:ascii="Arial" w:hAnsi="Arial" w:cs="Arial"/>
          <w:sz w:val="20"/>
          <w:szCs w:val="20"/>
        </w:rPr>
        <w:t xml:space="preserve"> Partner </w:t>
      </w:r>
      <w:proofErr w:type="spellStart"/>
      <w:r w:rsidRPr="008C1483">
        <w:rPr>
          <w:rFonts w:ascii="Arial" w:hAnsi="Arial" w:cs="Arial"/>
          <w:sz w:val="20"/>
          <w:szCs w:val="20"/>
        </w:rPr>
        <w:t>shall</w:t>
      </w:r>
      <w:proofErr w:type="spellEnd"/>
      <w:r w:rsidRPr="008C1483">
        <w:rPr>
          <w:rFonts w:ascii="Arial" w:hAnsi="Arial" w:cs="Arial"/>
          <w:sz w:val="20"/>
          <w:szCs w:val="20"/>
        </w:rPr>
        <w:t xml:space="preserve">: </w:t>
      </w:r>
    </w:p>
    <w:p w14:paraId="55704F30" w14:textId="0E23FAD6" w:rsidR="00B3389D" w:rsidRDefault="004F3F11" w:rsidP="00AF5C48">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e</w:t>
      </w:r>
      <w:r w:rsidRPr="008C1483">
        <w:rPr>
          <w:rFonts w:ascii="Arial" w:hAnsi="Arial" w:cs="Arial"/>
          <w:sz w:val="20"/>
          <w:szCs w:val="20"/>
          <w:lang w:val="en-US"/>
        </w:rPr>
        <w:t xml:space="preserve">nsure </w:t>
      </w:r>
      <w:r w:rsidR="006507D8" w:rsidRPr="008C1483">
        <w:rPr>
          <w:rFonts w:ascii="Arial" w:hAnsi="Arial" w:cs="Arial"/>
          <w:sz w:val="20"/>
          <w:szCs w:val="20"/>
          <w:lang w:val="en-US"/>
        </w:rPr>
        <w:t xml:space="preserve">that actions under the </w:t>
      </w:r>
      <w:r w:rsidR="00AF5C48">
        <w:rPr>
          <w:rFonts w:ascii="Arial" w:hAnsi="Arial" w:cs="Arial"/>
          <w:sz w:val="20"/>
          <w:szCs w:val="20"/>
          <w:lang w:val="en-US"/>
        </w:rPr>
        <w:t>p</w:t>
      </w:r>
      <w:r w:rsidR="006507D8" w:rsidRPr="008C1483">
        <w:rPr>
          <w:rFonts w:ascii="Arial" w:hAnsi="Arial" w:cs="Arial"/>
          <w:sz w:val="20"/>
          <w:szCs w:val="20"/>
          <w:lang w:val="en-US"/>
        </w:rPr>
        <w:t>roject are implemented correctly</w:t>
      </w:r>
      <w:r w:rsidR="0083680F">
        <w:rPr>
          <w:rFonts w:ascii="Arial" w:hAnsi="Arial" w:cs="Arial"/>
          <w:sz w:val="20"/>
          <w:szCs w:val="20"/>
          <w:lang w:val="en-US"/>
        </w:rPr>
        <w:t>,</w:t>
      </w:r>
      <w:r w:rsidR="008D7C5B">
        <w:rPr>
          <w:rFonts w:ascii="Arial" w:hAnsi="Arial" w:cs="Arial"/>
          <w:sz w:val="20"/>
          <w:szCs w:val="20"/>
          <w:lang w:val="en-US"/>
        </w:rPr>
        <w:t xml:space="preserve"> in a timely manner</w:t>
      </w:r>
      <w:r w:rsidR="0083680F">
        <w:rPr>
          <w:rFonts w:ascii="Arial" w:hAnsi="Arial" w:cs="Arial"/>
          <w:sz w:val="20"/>
          <w:szCs w:val="20"/>
          <w:lang w:val="en-US"/>
        </w:rPr>
        <w:t>,</w:t>
      </w:r>
      <w:r w:rsidR="006507D8" w:rsidRPr="008C1483">
        <w:rPr>
          <w:rFonts w:ascii="Arial" w:hAnsi="Arial" w:cs="Arial"/>
          <w:sz w:val="20"/>
          <w:szCs w:val="20"/>
          <w:lang w:val="en-US"/>
        </w:rPr>
        <w:t xml:space="preserve"> and shall inform Partners, </w:t>
      </w:r>
      <w:r w:rsidR="00436114">
        <w:rPr>
          <w:rFonts w:ascii="Arial" w:hAnsi="Arial" w:cs="Arial"/>
          <w:sz w:val="20"/>
          <w:szCs w:val="20"/>
          <w:lang w:val="en-US"/>
        </w:rPr>
        <w:t xml:space="preserve">the </w:t>
      </w:r>
      <w:r w:rsidR="006507D8" w:rsidRPr="008C1483">
        <w:rPr>
          <w:rFonts w:ascii="Arial" w:hAnsi="Arial" w:cs="Arial"/>
          <w:sz w:val="20"/>
          <w:szCs w:val="20"/>
          <w:lang w:val="en-US"/>
        </w:rPr>
        <w:t xml:space="preserve">Managing Authority and </w:t>
      </w:r>
      <w:r w:rsidR="00436114">
        <w:rPr>
          <w:rFonts w:ascii="Arial" w:hAnsi="Arial" w:cs="Arial"/>
          <w:sz w:val="20"/>
          <w:szCs w:val="20"/>
          <w:lang w:val="en-US"/>
        </w:rPr>
        <w:t xml:space="preserve">the </w:t>
      </w:r>
      <w:r w:rsidR="006507D8" w:rsidRPr="008C1483">
        <w:rPr>
          <w:rFonts w:ascii="Arial" w:hAnsi="Arial" w:cs="Arial"/>
          <w:sz w:val="20"/>
          <w:szCs w:val="20"/>
          <w:lang w:val="en-US"/>
        </w:rPr>
        <w:t>Joint Secretariat immediately about any circumstances which might affect the deadlines and scope of activities provided for in the Schedule of Works and Expenditures;</w:t>
      </w:r>
    </w:p>
    <w:p w14:paraId="509ABA88" w14:textId="4F8A8F77"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m</w:t>
      </w:r>
      <w:r w:rsidRPr="008C1483">
        <w:rPr>
          <w:rFonts w:ascii="Arial" w:hAnsi="Arial" w:cs="Arial"/>
          <w:sz w:val="20"/>
          <w:szCs w:val="20"/>
          <w:lang w:val="en-US"/>
        </w:rPr>
        <w:t xml:space="preserve">onitor </w:t>
      </w:r>
      <w:r w:rsidR="002C004F" w:rsidRPr="008C1483">
        <w:rPr>
          <w:rFonts w:ascii="Arial" w:hAnsi="Arial" w:cs="Arial"/>
          <w:sz w:val="20"/>
          <w:szCs w:val="20"/>
          <w:lang w:val="en-US"/>
        </w:rPr>
        <w:t xml:space="preserve">the progress in implementing the </w:t>
      </w:r>
      <w:r w:rsidR="00B008CB">
        <w:rPr>
          <w:rFonts w:ascii="Arial" w:hAnsi="Arial" w:cs="Arial"/>
          <w:sz w:val="20"/>
          <w:szCs w:val="20"/>
          <w:lang w:val="en-US"/>
        </w:rPr>
        <w:t>p</w:t>
      </w:r>
      <w:r w:rsidR="002C004F" w:rsidRPr="008C1483">
        <w:rPr>
          <w:rFonts w:ascii="Arial" w:hAnsi="Arial" w:cs="Arial"/>
          <w:sz w:val="20"/>
          <w:szCs w:val="20"/>
          <w:lang w:val="en-US"/>
        </w:rPr>
        <w:t>roject output</w:t>
      </w:r>
      <w:r w:rsidR="00B008CB">
        <w:rPr>
          <w:rFonts w:ascii="Arial" w:hAnsi="Arial" w:cs="Arial"/>
          <w:sz w:val="20"/>
          <w:szCs w:val="20"/>
          <w:lang w:val="en-US"/>
        </w:rPr>
        <w:t>s</w:t>
      </w:r>
      <w:r w:rsidR="002C004F" w:rsidRPr="008C1483">
        <w:rPr>
          <w:rFonts w:ascii="Arial" w:hAnsi="Arial" w:cs="Arial"/>
          <w:sz w:val="20"/>
          <w:szCs w:val="20"/>
          <w:lang w:val="en-US"/>
        </w:rPr>
        <w:t>;</w:t>
      </w:r>
    </w:p>
    <w:p w14:paraId="5AF2C1EE" w14:textId="519D2E70"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t</w:t>
      </w:r>
      <w:r w:rsidRPr="008C1483">
        <w:rPr>
          <w:rFonts w:ascii="Arial" w:hAnsi="Arial" w:cs="Arial"/>
          <w:sz w:val="20"/>
          <w:szCs w:val="20"/>
          <w:lang w:val="en-US"/>
        </w:rPr>
        <w:t xml:space="preserve">ake </w:t>
      </w:r>
      <w:r w:rsidR="002C004F" w:rsidRPr="008C1483">
        <w:rPr>
          <w:rFonts w:ascii="Arial" w:hAnsi="Arial" w:cs="Arial"/>
          <w:sz w:val="20"/>
          <w:szCs w:val="20"/>
          <w:lang w:val="en-US"/>
        </w:rPr>
        <w:t xml:space="preserve">any actions necessary for timely receipt of funding, as well as for transfer relevant portions of co-financing immediately to the Partners’ bank accounts, by </w:t>
      </w:r>
      <w:r w:rsidR="002C004F" w:rsidRPr="008C1483">
        <w:rPr>
          <w:rFonts w:ascii="Arial" w:hAnsi="Arial" w:cs="Arial"/>
          <w:sz w:val="20"/>
          <w:szCs w:val="20"/>
          <w:highlight w:val="lightGray"/>
          <w:lang w:val="en-US"/>
        </w:rPr>
        <w:t>5</w:t>
      </w:r>
      <w:r w:rsidR="002C004F" w:rsidRPr="008C1483">
        <w:rPr>
          <w:rFonts w:ascii="Arial" w:hAnsi="Arial" w:cs="Arial"/>
          <w:sz w:val="20"/>
          <w:szCs w:val="20"/>
          <w:lang w:val="en-US"/>
        </w:rPr>
        <w:t xml:space="preserve"> working days of the date of </w:t>
      </w:r>
      <w:r w:rsidR="001925DA">
        <w:rPr>
          <w:rFonts w:ascii="Arial" w:hAnsi="Arial" w:cs="Arial"/>
          <w:sz w:val="20"/>
          <w:szCs w:val="20"/>
          <w:lang w:val="en-US"/>
        </w:rPr>
        <w:t xml:space="preserve">posting </w:t>
      </w:r>
      <w:r w:rsidR="002C004F" w:rsidRPr="008C1483">
        <w:rPr>
          <w:rFonts w:ascii="Arial" w:hAnsi="Arial" w:cs="Arial"/>
          <w:sz w:val="20"/>
          <w:szCs w:val="20"/>
          <w:lang w:val="en-US"/>
        </w:rPr>
        <w:t xml:space="preserve">the payment of </w:t>
      </w:r>
      <w:r w:rsidR="00436114">
        <w:rPr>
          <w:rFonts w:ascii="Arial" w:hAnsi="Arial" w:cs="Arial"/>
          <w:sz w:val="20"/>
          <w:szCs w:val="20"/>
          <w:lang w:val="en-US"/>
        </w:rPr>
        <w:t xml:space="preserve">the </w:t>
      </w:r>
      <w:r w:rsidR="002C004F" w:rsidRPr="008C1483">
        <w:rPr>
          <w:rFonts w:ascii="Arial" w:hAnsi="Arial" w:cs="Arial"/>
          <w:sz w:val="20"/>
          <w:szCs w:val="20"/>
          <w:lang w:val="en-US"/>
        </w:rPr>
        <w:t>co</w:t>
      </w:r>
      <w:r w:rsidR="00B008CB">
        <w:rPr>
          <w:rFonts w:ascii="Arial" w:hAnsi="Arial" w:cs="Arial"/>
          <w:sz w:val="20"/>
          <w:szCs w:val="20"/>
          <w:lang w:val="en-US"/>
        </w:rPr>
        <w:t>-</w:t>
      </w:r>
      <w:r w:rsidR="002C004F" w:rsidRPr="008C1483">
        <w:rPr>
          <w:rFonts w:ascii="Arial" w:hAnsi="Arial" w:cs="Arial"/>
          <w:sz w:val="20"/>
          <w:szCs w:val="20"/>
          <w:lang w:val="en-US"/>
        </w:rPr>
        <w:t>financing on the Lead Partner</w:t>
      </w:r>
      <w:r w:rsidR="00A34ED2">
        <w:rPr>
          <w:rFonts w:ascii="Arial" w:hAnsi="Arial" w:cs="Arial"/>
          <w:sz w:val="20"/>
          <w:szCs w:val="20"/>
          <w:lang w:val="en-US"/>
        </w:rPr>
        <w:t>’s bank</w:t>
      </w:r>
      <w:r w:rsidR="002C004F" w:rsidRPr="008C1483">
        <w:rPr>
          <w:rFonts w:ascii="Arial" w:hAnsi="Arial" w:cs="Arial"/>
          <w:sz w:val="20"/>
          <w:szCs w:val="20"/>
          <w:lang w:val="en-US"/>
        </w:rPr>
        <w:t xml:space="preserve"> account. In particular, the Lead Partner should collect </w:t>
      </w:r>
      <w:r w:rsidR="001740A7">
        <w:rPr>
          <w:rFonts w:ascii="Arial" w:hAnsi="Arial" w:cs="Arial"/>
          <w:sz w:val="20"/>
          <w:szCs w:val="20"/>
          <w:lang w:val="en-US"/>
        </w:rPr>
        <w:t>all</w:t>
      </w:r>
      <w:r w:rsidR="001740A7" w:rsidRPr="008C1483">
        <w:rPr>
          <w:rFonts w:ascii="Arial" w:hAnsi="Arial" w:cs="Arial"/>
          <w:sz w:val="20"/>
          <w:szCs w:val="20"/>
          <w:lang w:val="en-US"/>
        </w:rPr>
        <w:t xml:space="preserve"> </w:t>
      </w:r>
      <w:r w:rsidR="002C004F" w:rsidRPr="008C1483">
        <w:rPr>
          <w:rFonts w:ascii="Arial" w:hAnsi="Arial" w:cs="Arial"/>
          <w:sz w:val="20"/>
          <w:szCs w:val="20"/>
          <w:lang w:val="en-US"/>
        </w:rPr>
        <w:t>information and documents, according to the principles of monitoring and accounting as adopted by the Managing Authority;</w:t>
      </w:r>
    </w:p>
    <w:p w14:paraId="2E06AF17" w14:textId="4DBA346B" w:rsidR="00B3389D" w:rsidRPr="00F74D7E" w:rsidRDefault="004F3F11">
      <w:pPr>
        <w:numPr>
          <w:ilvl w:val="1"/>
          <w:numId w:val="15"/>
        </w:numPr>
        <w:spacing w:after="120" w:line="240" w:lineRule="auto"/>
        <w:jc w:val="both"/>
        <w:rPr>
          <w:rFonts w:ascii="Arial" w:hAnsi="Arial" w:cs="Arial"/>
          <w:sz w:val="20"/>
          <w:szCs w:val="20"/>
          <w:lang w:val="en-US"/>
        </w:rPr>
      </w:pPr>
      <w:r w:rsidRPr="00F74D7E">
        <w:rPr>
          <w:rFonts w:ascii="Arial" w:hAnsi="Arial" w:cs="Arial"/>
          <w:sz w:val="20"/>
          <w:szCs w:val="20"/>
          <w:lang w:val="en-US"/>
        </w:rPr>
        <w:t xml:space="preserve">timely </w:t>
      </w:r>
      <w:r w:rsidR="00175CB8" w:rsidRPr="00F74D7E">
        <w:rPr>
          <w:rFonts w:ascii="Arial" w:hAnsi="Arial" w:cs="Arial"/>
          <w:sz w:val="20"/>
          <w:szCs w:val="20"/>
          <w:lang w:val="en-US"/>
        </w:rPr>
        <w:t>report progress on the project implementation to the Joint Secretariat and apply for refund of eligible</w:t>
      </w:r>
      <w:r w:rsidR="00AF5C48" w:rsidRPr="00F74D7E">
        <w:rPr>
          <w:rFonts w:ascii="Arial" w:hAnsi="Arial" w:cs="Arial"/>
          <w:sz w:val="20"/>
          <w:szCs w:val="20"/>
          <w:lang w:val="en-US"/>
        </w:rPr>
        <w:t xml:space="preserve"> expenditures</w:t>
      </w:r>
      <w:r w:rsidR="00175CB8" w:rsidRPr="00F74D7E">
        <w:rPr>
          <w:rFonts w:ascii="Arial" w:hAnsi="Arial" w:cs="Arial"/>
          <w:sz w:val="20"/>
          <w:szCs w:val="20"/>
          <w:lang w:val="en-US"/>
        </w:rPr>
        <w:t xml:space="preserve">, based on the Application Form and by the deadlines provided for in the Subsidy Contract; </w:t>
      </w:r>
    </w:p>
    <w:p w14:paraId="5177C0D9" w14:textId="77777777"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p</w:t>
      </w:r>
      <w:r w:rsidRPr="008C1483">
        <w:rPr>
          <w:rFonts w:ascii="Arial" w:hAnsi="Arial" w:cs="Arial"/>
          <w:sz w:val="20"/>
          <w:szCs w:val="20"/>
          <w:lang w:val="en-US"/>
        </w:rPr>
        <w:t xml:space="preserve">rovide </w:t>
      </w:r>
      <w:r w:rsidR="002C004F" w:rsidRPr="008C1483">
        <w:rPr>
          <w:rFonts w:ascii="Arial" w:hAnsi="Arial" w:cs="Arial"/>
          <w:sz w:val="20"/>
          <w:szCs w:val="20"/>
          <w:lang w:val="en-US"/>
        </w:rPr>
        <w:t>for audit trail to enable identifying each financial operation;</w:t>
      </w:r>
    </w:p>
    <w:p w14:paraId="7A2E2736" w14:textId="3969678F"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r</w:t>
      </w:r>
      <w:r w:rsidRPr="008C1483">
        <w:rPr>
          <w:rFonts w:ascii="Arial" w:hAnsi="Arial" w:cs="Arial"/>
          <w:sz w:val="20"/>
          <w:szCs w:val="20"/>
          <w:lang w:val="en-US"/>
        </w:rPr>
        <w:t xml:space="preserve">eturn </w:t>
      </w:r>
      <w:r w:rsidR="000945E6" w:rsidRPr="008C1483">
        <w:rPr>
          <w:rFonts w:ascii="Arial" w:hAnsi="Arial" w:cs="Arial"/>
          <w:sz w:val="20"/>
          <w:szCs w:val="20"/>
          <w:lang w:val="en-US"/>
        </w:rPr>
        <w:t>un</w:t>
      </w:r>
      <w:r w:rsidR="00AF5C48">
        <w:rPr>
          <w:rFonts w:ascii="Arial" w:hAnsi="Arial" w:cs="Arial"/>
          <w:sz w:val="20"/>
          <w:szCs w:val="20"/>
          <w:lang w:val="en-US"/>
        </w:rPr>
        <w:t>duly paid co-financing for the p</w:t>
      </w:r>
      <w:r w:rsidR="000945E6" w:rsidRPr="008C1483">
        <w:rPr>
          <w:rFonts w:ascii="Arial" w:hAnsi="Arial" w:cs="Arial"/>
          <w:sz w:val="20"/>
          <w:szCs w:val="20"/>
          <w:lang w:val="en-US"/>
        </w:rPr>
        <w:t>roject to</w:t>
      </w:r>
      <w:r w:rsidR="00AF5C48">
        <w:rPr>
          <w:rFonts w:ascii="Arial" w:hAnsi="Arial" w:cs="Arial"/>
          <w:sz w:val="20"/>
          <w:szCs w:val="20"/>
          <w:lang w:val="en-US"/>
        </w:rPr>
        <w:t xml:space="preserve"> the</w:t>
      </w:r>
      <w:r w:rsidR="000945E6" w:rsidRPr="008C1483">
        <w:rPr>
          <w:rFonts w:ascii="Arial" w:hAnsi="Arial" w:cs="Arial"/>
          <w:sz w:val="20"/>
          <w:szCs w:val="20"/>
          <w:lang w:val="en-US"/>
        </w:rPr>
        <w:t xml:space="preserve"> M</w:t>
      </w:r>
      <w:r w:rsidR="00BF5ECA">
        <w:rPr>
          <w:rFonts w:ascii="Arial" w:hAnsi="Arial" w:cs="Arial"/>
          <w:sz w:val="20"/>
          <w:szCs w:val="20"/>
          <w:lang w:val="en-US"/>
        </w:rPr>
        <w:t xml:space="preserve">anaging </w:t>
      </w:r>
      <w:r w:rsidR="000945E6" w:rsidRPr="008C1483">
        <w:rPr>
          <w:rFonts w:ascii="Arial" w:hAnsi="Arial" w:cs="Arial"/>
          <w:sz w:val="20"/>
          <w:szCs w:val="20"/>
          <w:lang w:val="en-US"/>
        </w:rPr>
        <w:t>A</w:t>
      </w:r>
      <w:r w:rsidR="00BF5ECA">
        <w:rPr>
          <w:rFonts w:ascii="Arial" w:hAnsi="Arial" w:cs="Arial"/>
          <w:sz w:val="20"/>
          <w:szCs w:val="20"/>
          <w:lang w:val="en-US"/>
        </w:rPr>
        <w:t>uthority</w:t>
      </w:r>
      <w:r w:rsidR="000945E6" w:rsidRPr="008C1483">
        <w:rPr>
          <w:rFonts w:ascii="Arial" w:hAnsi="Arial" w:cs="Arial"/>
          <w:sz w:val="20"/>
          <w:szCs w:val="20"/>
          <w:lang w:val="en-US"/>
        </w:rPr>
        <w:t xml:space="preserve">, in full or in part, </w:t>
      </w:r>
      <w:r w:rsidR="008E13DF">
        <w:rPr>
          <w:rFonts w:ascii="Arial" w:hAnsi="Arial" w:cs="Arial"/>
          <w:sz w:val="20"/>
          <w:szCs w:val="20"/>
          <w:lang w:val="en-GB"/>
        </w:rPr>
        <w:t>in accordance with the call for payment,</w:t>
      </w:r>
      <w:r w:rsidR="008E13DF" w:rsidRPr="008C1483">
        <w:rPr>
          <w:rFonts w:ascii="Arial" w:hAnsi="Arial" w:cs="Arial"/>
          <w:sz w:val="20"/>
          <w:szCs w:val="20"/>
          <w:lang w:val="en-US"/>
        </w:rPr>
        <w:t xml:space="preserve"> </w:t>
      </w:r>
      <w:r w:rsidR="000945E6" w:rsidRPr="008C1483">
        <w:rPr>
          <w:rFonts w:ascii="Arial" w:hAnsi="Arial" w:cs="Arial"/>
          <w:sz w:val="20"/>
          <w:szCs w:val="20"/>
          <w:lang w:val="en-US"/>
        </w:rPr>
        <w:t xml:space="preserve">if </w:t>
      </w:r>
      <w:r w:rsidR="008E13DF">
        <w:rPr>
          <w:rFonts w:ascii="Arial" w:hAnsi="Arial" w:cs="Arial"/>
          <w:sz w:val="20"/>
          <w:szCs w:val="20"/>
          <w:lang w:val="en-US"/>
        </w:rPr>
        <w:t>the co-financing has been unduly</w:t>
      </w:r>
      <w:r w:rsidR="008E13DF" w:rsidRPr="008C1483">
        <w:rPr>
          <w:rFonts w:ascii="Arial" w:hAnsi="Arial" w:cs="Arial"/>
          <w:sz w:val="20"/>
          <w:szCs w:val="20"/>
          <w:lang w:val="en-US"/>
        </w:rPr>
        <w:t xml:space="preserve"> </w:t>
      </w:r>
      <w:r w:rsidR="000945E6" w:rsidRPr="008C1483">
        <w:rPr>
          <w:rFonts w:ascii="Arial" w:hAnsi="Arial" w:cs="Arial"/>
          <w:sz w:val="20"/>
          <w:szCs w:val="20"/>
          <w:lang w:val="en-US"/>
        </w:rPr>
        <w:t>paid</w:t>
      </w:r>
      <w:r w:rsidR="008E13DF">
        <w:rPr>
          <w:rFonts w:ascii="Arial" w:hAnsi="Arial" w:cs="Arial"/>
          <w:sz w:val="20"/>
          <w:szCs w:val="20"/>
          <w:lang w:val="en-US"/>
        </w:rPr>
        <w:t>,</w:t>
      </w:r>
      <w:r w:rsidR="000945E6" w:rsidRPr="008C1483">
        <w:rPr>
          <w:rFonts w:ascii="Arial" w:hAnsi="Arial" w:cs="Arial"/>
          <w:sz w:val="20"/>
          <w:szCs w:val="20"/>
          <w:lang w:val="en-US"/>
        </w:rPr>
        <w:t xml:space="preserve"> due to</w:t>
      </w:r>
      <w:r w:rsidR="00D00512">
        <w:rPr>
          <w:rFonts w:ascii="Arial" w:hAnsi="Arial" w:cs="Arial"/>
          <w:sz w:val="20"/>
          <w:szCs w:val="20"/>
          <w:lang w:val="en-US"/>
        </w:rPr>
        <w:t xml:space="preserve"> ineligible expenditures, irregular expenditures, or</w:t>
      </w:r>
      <w:r w:rsidR="000945E6" w:rsidRPr="008C1483">
        <w:rPr>
          <w:rFonts w:ascii="Arial" w:hAnsi="Arial" w:cs="Arial"/>
          <w:sz w:val="20"/>
          <w:szCs w:val="20"/>
          <w:lang w:val="en-US"/>
        </w:rPr>
        <w:t xml:space="preserve"> if the agreement </w:t>
      </w:r>
      <w:r w:rsidR="008E13DF">
        <w:rPr>
          <w:rFonts w:ascii="Arial" w:hAnsi="Arial" w:cs="Arial"/>
          <w:sz w:val="20"/>
          <w:szCs w:val="20"/>
          <w:lang w:val="en-US"/>
        </w:rPr>
        <w:t>ha</w:t>
      </w:r>
      <w:r w:rsidR="00D00512">
        <w:rPr>
          <w:rFonts w:ascii="Arial" w:hAnsi="Arial" w:cs="Arial"/>
          <w:sz w:val="20"/>
          <w:szCs w:val="20"/>
          <w:lang w:val="en-US"/>
        </w:rPr>
        <w:t>s</w:t>
      </w:r>
      <w:r w:rsidR="008E13DF">
        <w:rPr>
          <w:rFonts w:ascii="Arial" w:hAnsi="Arial" w:cs="Arial"/>
          <w:sz w:val="20"/>
          <w:szCs w:val="20"/>
          <w:lang w:val="en-US"/>
        </w:rPr>
        <w:t xml:space="preserve"> been</w:t>
      </w:r>
      <w:r w:rsidR="008E13DF" w:rsidRPr="008C1483">
        <w:rPr>
          <w:rFonts w:ascii="Arial" w:hAnsi="Arial" w:cs="Arial"/>
          <w:sz w:val="20"/>
          <w:szCs w:val="20"/>
          <w:lang w:val="en-US"/>
        </w:rPr>
        <w:t xml:space="preserve"> </w:t>
      </w:r>
      <w:r w:rsidR="000945E6" w:rsidRPr="008C1483">
        <w:rPr>
          <w:rFonts w:ascii="Arial" w:hAnsi="Arial" w:cs="Arial"/>
          <w:sz w:val="20"/>
          <w:szCs w:val="20"/>
          <w:lang w:val="en-US"/>
        </w:rPr>
        <w:t xml:space="preserve">violated, or if the </w:t>
      </w:r>
      <w:r w:rsidR="00D00512">
        <w:rPr>
          <w:rFonts w:ascii="Arial" w:hAnsi="Arial" w:cs="Arial"/>
          <w:sz w:val="20"/>
          <w:szCs w:val="20"/>
          <w:lang w:val="en-US"/>
        </w:rPr>
        <w:t>co-financing</w:t>
      </w:r>
      <w:r w:rsidR="00D00512" w:rsidRPr="008C1483">
        <w:rPr>
          <w:rFonts w:ascii="Arial" w:hAnsi="Arial" w:cs="Arial"/>
          <w:sz w:val="20"/>
          <w:szCs w:val="20"/>
          <w:lang w:val="en-US"/>
        </w:rPr>
        <w:t xml:space="preserve"> </w:t>
      </w:r>
      <w:r w:rsidR="008E13DF">
        <w:rPr>
          <w:rFonts w:ascii="Arial" w:hAnsi="Arial" w:cs="Arial"/>
          <w:sz w:val="20"/>
          <w:szCs w:val="20"/>
          <w:lang w:val="en-US"/>
        </w:rPr>
        <w:t>ha</w:t>
      </w:r>
      <w:r w:rsidR="00D00512">
        <w:rPr>
          <w:rFonts w:ascii="Arial" w:hAnsi="Arial" w:cs="Arial"/>
          <w:sz w:val="20"/>
          <w:szCs w:val="20"/>
          <w:lang w:val="en-US"/>
        </w:rPr>
        <w:t>s</w:t>
      </w:r>
      <w:r w:rsidR="008E13DF">
        <w:rPr>
          <w:rFonts w:ascii="Arial" w:hAnsi="Arial" w:cs="Arial"/>
          <w:sz w:val="20"/>
          <w:szCs w:val="20"/>
          <w:lang w:val="en-US"/>
        </w:rPr>
        <w:t xml:space="preserve"> been</w:t>
      </w:r>
      <w:r w:rsidR="008E13DF" w:rsidRPr="008C1483">
        <w:rPr>
          <w:rFonts w:ascii="Arial" w:hAnsi="Arial" w:cs="Arial"/>
          <w:sz w:val="20"/>
          <w:szCs w:val="20"/>
          <w:lang w:val="en-US"/>
        </w:rPr>
        <w:t xml:space="preserve"> </w:t>
      </w:r>
      <w:r w:rsidR="00D00512">
        <w:rPr>
          <w:rFonts w:ascii="Arial" w:hAnsi="Arial" w:cs="Arial"/>
          <w:sz w:val="20"/>
          <w:szCs w:val="20"/>
          <w:lang w:val="en-US"/>
        </w:rPr>
        <w:t>paid</w:t>
      </w:r>
      <w:r w:rsidR="000945E6" w:rsidRPr="008C1483">
        <w:rPr>
          <w:rFonts w:ascii="Arial" w:hAnsi="Arial" w:cs="Arial"/>
          <w:sz w:val="20"/>
          <w:szCs w:val="20"/>
          <w:lang w:val="en-US"/>
        </w:rPr>
        <w:t xml:space="preserve"> in excessive amount;</w:t>
      </w:r>
    </w:p>
    <w:p w14:paraId="57A32F69" w14:textId="59C13347"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c</w:t>
      </w:r>
      <w:r w:rsidRPr="008C1483">
        <w:rPr>
          <w:rFonts w:ascii="Arial" w:hAnsi="Arial" w:cs="Arial"/>
          <w:sz w:val="20"/>
          <w:szCs w:val="20"/>
          <w:lang w:val="en-US"/>
        </w:rPr>
        <w:t xml:space="preserve">onduct </w:t>
      </w:r>
      <w:r w:rsidR="00175CB8" w:rsidRPr="008C1483">
        <w:rPr>
          <w:rFonts w:ascii="Arial" w:hAnsi="Arial" w:cs="Arial"/>
          <w:sz w:val="20"/>
          <w:szCs w:val="20"/>
          <w:lang w:val="en-US"/>
        </w:rPr>
        <w:t>and coordinate recovery from Partners of unduly paid funds, due to expenditures borne by the Partners;</w:t>
      </w:r>
    </w:p>
    <w:p w14:paraId="2A5EC575" w14:textId="77777777"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lastRenderedPageBreak/>
        <w:t>c</w:t>
      </w:r>
      <w:r w:rsidRPr="008C1483">
        <w:rPr>
          <w:rFonts w:ascii="Arial" w:hAnsi="Arial" w:cs="Arial"/>
          <w:sz w:val="20"/>
          <w:szCs w:val="20"/>
          <w:lang w:val="en-US"/>
        </w:rPr>
        <w:t xml:space="preserve">oordinate </w:t>
      </w:r>
      <w:r w:rsidR="002C004F" w:rsidRPr="008C1483">
        <w:rPr>
          <w:rFonts w:ascii="Arial" w:hAnsi="Arial" w:cs="Arial"/>
          <w:sz w:val="20"/>
          <w:szCs w:val="20"/>
          <w:lang w:val="en-US"/>
        </w:rPr>
        <w:t xml:space="preserve">information and promotion actions carried out by particular Partners, resulting from arrangements provided for in the Application Form and in the Schedule of Works and </w:t>
      </w:r>
      <w:r w:rsidR="002C004F" w:rsidRPr="005C7E27">
        <w:rPr>
          <w:rFonts w:ascii="Arial" w:hAnsi="Arial" w:cs="Arial"/>
          <w:sz w:val="20"/>
          <w:szCs w:val="20"/>
          <w:lang w:val="en-US"/>
        </w:rPr>
        <w:t>Expenditures;</w:t>
      </w:r>
    </w:p>
    <w:p w14:paraId="10C9EC14" w14:textId="120E9E9E"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p</w:t>
      </w:r>
      <w:r w:rsidRPr="008C1483">
        <w:rPr>
          <w:rFonts w:ascii="Arial" w:hAnsi="Arial" w:cs="Arial"/>
          <w:sz w:val="20"/>
          <w:szCs w:val="20"/>
          <w:lang w:val="en-US"/>
        </w:rPr>
        <w:t xml:space="preserve">rovide </w:t>
      </w:r>
      <w:r w:rsidR="002C004F" w:rsidRPr="008C1483">
        <w:rPr>
          <w:rFonts w:ascii="Arial" w:hAnsi="Arial" w:cs="Arial"/>
          <w:sz w:val="20"/>
          <w:szCs w:val="20"/>
          <w:lang w:val="en-US"/>
        </w:rPr>
        <w:t>an adequate number of competent staff and technical measures necessary for effective fulfilment of obligations resulting from acting as a Lead Partner. In particular the Lead Partner shall appoint a Project Coordinator who shall be responsible for coordinating and implementing all the operati</w:t>
      </w:r>
      <w:r w:rsidR="005C7E27">
        <w:rPr>
          <w:rFonts w:ascii="Arial" w:hAnsi="Arial" w:cs="Arial"/>
          <w:sz w:val="20"/>
          <w:szCs w:val="20"/>
          <w:lang w:val="en-US"/>
        </w:rPr>
        <w:t>onal actions necessary for the p</w:t>
      </w:r>
      <w:r w:rsidR="002C004F" w:rsidRPr="008C1483">
        <w:rPr>
          <w:rFonts w:ascii="Arial" w:hAnsi="Arial" w:cs="Arial"/>
          <w:sz w:val="20"/>
          <w:szCs w:val="20"/>
          <w:lang w:val="en-US"/>
        </w:rPr>
        <w:t>roject implementation. It is also recommended to appoint a Financial Manager, who shall be responsible for f</w:t>
      </w:r>
      <w:r w:rsidR="005C7E27">
        <w:rPr>
          <w:rFonts w:ascii="Arial" w:hAnsi="Arial" w:cs="Arial"/>
          <w:sz w:val="20"/>
          <w:szCs w:val="20"/>
          <w:lang w:val="en-US"/>
        </w:rPr>
        <w:t>inancial implementation of the p</w:t>
      </w:r>
      <w:r w:rsidR="002C004F" w:rsidRPr="008C1483">
        <w:rPr>
          <w:rFonts w:ascii="Arial" w:hAnsi="Arial" w:cs="Arial"/>
          <w:sz w:val="20"/>
          <w:szCs w:val="20"/>
          <w:lang w:val="en-US"/>
        </w:rPr>
        <w:t xml:space="preserve">roject, as well as an officer responsible for information, who shall conduct communication actions related </w:t>
      </w:r>
      <w:r w:rsidR="00F24AA1">
        <w:rPr>
          <w:rFonts w:ascii="Arial" w:hAnsi="Arial" w:cs="Arial"/>
          <w:sz w:val="20"/>
          <w:szCs w:val="20"/>
          <w:lang w:val="en-US"/>
        </w:rPr>
        <w:t>to</w:t>
      </w:r>
      <w:r w:rsidR="00F24AA1" w:rsidRPr="008C1483">
        <w:rPr>
          <w:rFonts w:ascii="Arial" w:hAnsi="Arial" w:cs="Arial"/>
          <w:sz w:val="20"/>
          <w:szCs w:val="20"/>
          <w:lang w:val="en-US"/>
        </w:rPr>
        <w:t xml:space="preserve"> </w:t>
      </w:r>
      <w:r w:rsidR="002C004F" w:rsidRPr="008C1483">
        <w:rPr>
          <w:rFonts w:ascii="Arial" w:hAnsi="Arial" w:cs="Arial"/>
          <w:sz w:val="20"/>
          <w:szCs w:val="20"/>
          <w:lang w:val="en-US"/>
        </w:rPr>
        <w:t>the project, according to the requirements of the current version of the Programme Manual;</w:t>
      </w:r>
    </w:p>
    <w:p w14:paraId="2D727530" w14:textId="77777777"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i</w:t>
      </w:r>
      <w:r w:rsidRPr="008C1483">
        <w:rPr>
          <w:rFonts w:ascii="Arial" w:hAnsi="Arial" w:cs="Arial"/>
          <w:sz w:val="20"/>
          <w:szCs w:val="20"/>
          <w:lang w:val="en-US"/>
        </w:rPr>
        <w:t xml:space="preserve">mplement </w:t>
      </w:r>
      <w:r w:rsidR="002C004F" w:rsidRPr="008C1483">
        <w:rPr>
          <w:rFonts w:ascii="Arial" w:hAnsi="Arial" w:cs="Arial"/>
          <w:sz w:val="20"/>
          <w:szCs w:val="20"/>
          <w:lang w:val="en-US"/>
        </w:rPr>
        <w:t>actions agreed with the Partners, which are ne</w:t>
      </w:r>
      <w:r w:rsidR="005C7E27">
        <w:rPr>
          <w:rFonts w:ascii="Arial" w:hAnsi="Arial" w:cs="Arial"/>
          <w:sz w:val="20"/>
          <w:szCs w:val="20"/>
          <w:lang w:val="en-US"/>
        </w:rPr>
        <w:t>cessary to fully implement the p</w:t>
      </w:r>
      <w:r w:rsidR="002C004F" w:rsidRPr="008C1483">
        <w:rPr>
          <w:rFonts w:ascii="Arial" w:hAnsi="Arial" w:cs="Arial"/>
          <w:sz w:val="20"/>
          <w:szCs w:val="20"/>
          <w:lang w:val="en-US"/>
        </w:rPr>
        <w:t>roject goals;</w:t>
      </w:r>
    </w:p>
    <w:p w14:paraId="1B067593" w14:textId="35518969"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GB"/>
        </w:rPr>
        <w:t>k</w:t>
      </w:r>
      <w:r w:rsidRPr="00EF7B33">
        <w:rPr>
          <w:rFonts w:ascii="Arial" w:hAnsi="Arial" w:cs="Arial"/>
          <w:sz w:val="20"/>
          <w:szCs w:val="20"/>
          <w:lang w:val="en-GB"/>
        </w:rPr>
        <w:t xml:space="preserve">eep </w:t>
      </w:r>
      <w:r w:rsidR="002C004F" w:rsidRPr="00EF7B33">
        <w:rPr>
          <w:rFonts w:ascii="Arial" w:hAnsi="Arial" w:cs="Arial"/>
          <w:sz w:val="20"/>
          <w:szCs w:val="20"/>
          <w:lang w:val="en-GB"/>
        </w:rPr>
        <w:t xml:space="preserve">the documents related </w:t>
      </w:r>
      <w:r w:rsidR="00F24AA1">
        <w:rPr>
          <w:rFonts w:ascii="Arial" w:hAnsi="Arial" w:cs="Arial"/>
          <w:sz w:val="20"/>
          <w:szCs w:val="20"/>
          <w:lang w:val="en-GB"/>
        </w:rPr>
        <w:t>to</w:t>
      </w:r>
      <w:r w:rsidR="00F24AA1" w:rsidRPr="00EF7B33">
        <w:rPr>
          <w:rFonts w:ascii="Arial" w:hAnsi="Arial" w:cs="Arial"/>
          <w:sz w:val="20"/>
          <w:szCs w:val="20"/>
          <w:lang w:val="en-GB"/>
        </w:rPr>
        <w:t xml:space="preserve"> </w:t>
      </w:r>
      <w:r w:rsidR="002C004F" w:rsidRPr="00EF7B33">
        <w:rPr>
          <w:rFonts w:ascii="Arial" w:hAnsi="Arial" w:cs="Arial"/>
          <w:sz w:val="20"/>
          <w:szCs w:val="20"/>
          <w:lang w:val="en-GB"/>
        </w:rPr>
        <w:t xml:space="preserve">the </w:t>
      </w:r>
      <w:r w:rsidR="004B1673">
        <w:rPr>
          <w:rFonts w:ascii="Arial" w:hAnsi="Arial" w:cs="Arial"/>
          <w:sz w:val="20"/>
          <w:szCs w:val="20"/>
          <w:lang w:val="en-GB"/>
        </w:rPr>
        <w:t>p</w:t>
      </w:r>
      <w:r w:rsidR="002C004F" w:rsidRPr="00EF7B33">
        <w:rPr>
          <w:rFonts w:ascii="Arial" w:hAnsi="Arial" w:cs="Arial"/>
          <w:sz w:val="20"/>
          <w:szCs w:val="20"/>
          <w:lang w:val="en-GB"/>
        </w:rPr>
        <w:t xml:space="preserve">roject implementation for the period of at least five years from the date of the final payment </w:t>
      </w:r>
      <w:r w:rsidR="00F24AA1">
        <w:rPr>
          <w:rFonts w:ascii="Arial" w:hAnsi="Arial" w:cs="Arial"/>
          <w:sz w:val="20"/>
          <w:szCs w:val="20"/>
          <w:lang w:val="en-GB"/>
        </w:rPr>
        <w:t>to</w:t>
      </w:r>
      <w:r w:rsidR="00F24AA1" w:rsidRPr="00EF7B33">
        <w:rPr>
          <w:rFonts w:ascii="Arial" w:hAnsi="Arial" w:cs="Arial"/>
          <w:sz w:val="20"/>
          <w:szCs w:val="20"/>
          <w:lang w:val="en-GB"/>
        </w:rPr>
        <w:t xml:space="preserve"> </w:t>
      </w:r>
      <w:r w:rsidR="002C004F" w:rsidRPr="00EF7B33">
        <w:rPr>
          <w:rFonts w:ascii="Arial" w:hAnsi="Arial" w:cs="Arial"/>
          <w:sz w:val="20"/>
          <w:szCs w:val="20"/>
          <w:lang w:val="en-GB"/>
        </w:rPr>
        <w:t xml:space="preserve">the </w:t>
      </w:r>
      <w:r w:rsidR="005C7E27">
        <w:rPr>
          <w:rFonts w:ascii="Arial" w:hAnsi="Arial" w:cs="Arial"/>
          <w:sz w:val="20"/>
          <w:szCs w:val="20"/>
          <w:lang w:val="en-GB"/>
        </w:rPr>
        <w:t>p</w:t>
      </w:r>
      <w:r w:rsidR="002C004F" w:rsidRPr="00EF7B33">
        <w:rPr>
          <w:rFonts w:ascii="Arial" w:hAnsi="Arial" w:cs="Arial"/>
          <w:sz w:val="20"/>
          <w:szCs w:val="20"/>
          <w:lang w:val="en-GB"/>
        </w:rPr>
        <w:t xml:space="preserve">roject or for the period of two years from 31 December following the submission of the statement of expenditure to the European Commission by the Certifying Authority, which includes </w:t>
      </w:r>
      <w:r w:rsidR="00676020">
        <w:rPr>
          <w:rFonts w:ascii="Arial" w:hAnsi="Arial" w:cs="Arial"/>
          <w:sz w:val="20"/>
          <w:szCs w:val="20"/>
          <w:lang w:val="en-GB"/>
        </w:rPr>
        <w:t>the final</w:t>
      </w:r>
      <w:r w:rsidR="00676020" w:rsidRPr="00EF7B33">
        <w:rPr>
          <w:rFonts w:ascii="Arial" w:hAnsi="Arial" w:cs="Arial"/>
          <w:sz w:val="20"/>
          <w:szCs w:val="20"/>
          <w:lang w:val="en-GB"/>
        </w:rPr>
        <w:t xml:space="preserve"> </w:t>
      </w:r>
      <w:r w:rsidR="002C004F" w:rsidRPr="00EF7B33">
        <w:rPr>
          <w:rFonts w:ascii="Arial" w:hAnsi="Arial" w:cs="Arial"/>
          <w:sz w:val="20"/>
          <w:szCs w:val="20"/>
          <w:lang w:val="en-GB"/>
        </w:rPr>
        <w:t>expenditure concerning the</w:t>
      </w:r>
      <w:r w:rsidR="00676020">
        <w:rPr>
          <w:rFonts w:ascii="Arial" w:hAnsi="Arial" w:cs="Arial"/>
          <w:sz w:val="20"/>
          <w:szCs w:val="20"/>
          <w:lang w:val="en-GB"/>
        </w:rPr>
        <w:t xml:space="preserve"> completed</w:t>
      </w:r>
      <w:r w:rsidR="002C004F" w:rsidRPr="00EF7B33">
        <w:rPr>
          <w:rFonts w:ascii="Arial" w:hAnsi="Arial" w:cs="Arial"/>
          <w:sz w:val="20"/>
          <w:szCs w:val="20"/>
          <w:lang w:val="en-GB"/>
        </w:rPr>
        <w:t xml:space="preserve"> project – depend</w:t>
      </w:r>
      <w:r w:rsidR="005C7E27">
        <w:rPr>
          <w:rFonts w:ascii="Arial" w:hAnsi="Arial" w:cs="Arial"/>
          <w:sz w:val="20"/>
          <w:szCs w:val="20"/>
          <w:lang w:val="en-GB"/>
        </w:rPr>
        <w:t>ing on which date is the latest;</w:t>
      </w:r>
    </w:p>
    <w:p w14:paraId="61D958A6" w14:textId="77777777" w:rsidR="00B3389D" w:rsidRDefault="004F3F11" w:rsidP="005C7E27">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i</w:t>
      </w:r>
      <w:r w:rsidRPr="008C1483">
        <w:rPr>
          <w:rFonts w:ascii="Arial" w:hAnsi="Arial" w:cs="Arial"/>
          <w:sz w:val="20"/>
          <w:szCs w:val="20"/>
          <w:lang w:val="en-US"/>
        </w:rPr>
        <w:t xml:space="preserve">f </w:t>
      </w:r>
      <w:r w:rsidR="000653C0" w:rsidRPr="008C1483">
        <w:rPr>
          <w:rFonts w:ascii="Arial" w:hAnsi="Arial" w:cs="Arial"/>
          <w:sz w:val="20"/>
          <w:szCs w:val="20"/>
          <w:lang w:val="en-US"/>
        </w:rPr>
        <w:t xml:space="preserve">a Partner withdraws from the </w:t>
      </w:r>
      <w:r w:rsidR="005C7E27">
        <w:rPr>
          <w:rFonts w:ascii="Arial" w:hAnsi="Arial" w:cs="Arial"/>
          <w:sz w:val="20"/>
          <w:szCs w:val="20"/>
          <w:lang w:val="en-US"/>
        </w:rPr>
        <w:t>p</w:t>
      </w:r>
      <w:r w:rsidR="000653C0" w:rsidRPr="008C1483">
        <w:rPr>
          <w:rFonts w:ascii="Arial" w:hAnsi="Arial" w:cs="Arial"/>
          <w:sz w:val="20"/>
          <w:szCs w:val="20"/>
          <w:lang w:val="en-US"/>
        </w:rPr>
        <w:t xml:space="preserve">roject, in </w:t>
      </w:r>
      <w:r w:rsidR="005C7E27">
        <w:rPr>
          <w:rFonts w:ascii="Arial" w:hAnsi="Arial" w:cs="Arial"/>
          <w:sz w:val="20"/>
          <w:szCs w:val="20"/>
          <w:lang w:val="en-US"/>
        </w:rPr>
        <w:t>the part</w:t>
      </w:r>
      <w:r w:rsidR="000653C0" w:rsidRPr="008C1483">
        <w:rPr>
          <w:rFonts w:ascii="Arial" w:hAnsi="Arial" w:cs="Arial"/>
          <w:sz w:val="20"/>
          <w:szCs w:val="20"/>
          <w:lang w:val="en-US"/>
        </w:rPr>
        <w:t xml:space="preserve"> for which a given Partner was responsible - ensure that the products which a</w:t>
      </w:r>
      <w:r w:rsidR="005C7E27">
        <w:rPr>
          <w:rFonts w:ascii="Arial" w:hAnsi="Arial" w:cs="Arial"/>
          <w:sz w:val="20"/>
          <w:szCs w:val="20"/>
          <w:lang w:val="en-US"/>
        </w:rPr>
        <w:t>re the p</w:t>
      </w:r>
      <w:r w:rsidR="000653C0" w:rsidRPr="008C1483">
        <w:rPr>
          <w:rFonts w:ascii="Arial" w:hAnsi="Arial" w:cs="Arial"/>
          <w:sz w:val="20"/>
          <w:szCs w:val="20"/>
          <w:lang w:val="en-US"/>
        </w:rPr>
        <w:t>roject outcome shall be used in accordance with the agreement and shall be durable.</w:t>
      </w:r>
    </w:p>
    <w:p w14:paraId="6A2AC6BF" w14:textId="77777777" w:rsidR="00B3389D" w:rsidRDefault="00A71AB0">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The Lead Partner shall make sure that expenditures presented by the</w:t>
      </w:r>
      <w:r w:rsidR="005C7E27">
        <w:rPr>
          <w:rFonts w:ascii="Arial" w:hAnsi="Arial" w:cs="Arial"/>
          <w:sz w:val="20"/>
          <w:szCs w:val="20"/>
          <w:lang w:val="en-US"/>
        </w:rPr>
        <w:t xml:space="preserve"> Partners participating in the p</w:t>
      </w:r>
      <w:r w:rsidRPr="008C1483">
        <w:rPr>
          <w:rFonts w:ascii="Arial" w:hAnsi="Arial" w:cs="Arial"/>
          <w:sz w:val="20"/>
          <w:szCs w:val="20"/>
          <w:lang w:val="en-US"/>
        </w:rPr>
        <w:t xml:space="preserve">roject have been incurred for the </w:t>
      </w:r>
      <w:r w:rsidR="004B1673">
        <w:rPr>
          <w:rFonts w:ascii="Arial" w:hAnsi="Arial" w:cs="Arial"/>
          <w:sz w:val="20"/>
          <w:szCs w:val="20"/>
          <w:lang w:val="en-US"/>
        </w:rPr>
        <w:t>p</w:t>
      </w:r>
      <w:r w:rsidRPr="008C1483">
        <w:rPr>
          <w:rFonts w:ascii="Arial" w:hAnsi="Arial" w:cs="Arial"/>
          <w:sz w:val="20"/>
          <w:szCs w:val="20"/>
          <w:lang w:val="en-US"/>
        </w:rPr>
        <w:t>roject implementation and have been compatible with the actions agreed among the Partners.</w:t>
      </w:r>
    </w:p>
    <w:p w14:paraId="0617838D" w14:textId="141156B7" w:rsidR="00B3389D" w:rsidRDefault="00A71AB0">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The Lead Partner shall verify whether the expenditures presented by the</w:t>
      </w:r>
      <w:r w:rsidR="005C7E27">
        <w:rPr>
          <w:rFonts w:ascii="Arial" w:hAnsi="Arial" w:cs="Arial"/>
          <w:sz w:val="20"/>
          <w:szCs w:val="20"/>
          <w:lang w:val="en-US"/>
        </w:rPr>
        <w:t xml:space="preserve"> Partners participating in the p</w:t>
      </w:r>
      <w:r w:rsidRPr="008C1483">
        <w:rPr>
          <w:rFonts w:ascii="Arial" w:hAnsi="Arial" w:cs="Arial"/>
          <w:sz w:val="20"/>
          <w:szCs w:val="20"/>
          <w:lang w:val="en-US"/>
        </w:rPr>
        <w:t>roject have been approved by the Controllers.</w:t>
      </w:r>
    </w:p>
    <w:p w14:paraId="4F1E7CDB" w14:textId="77777777" w:rsidR="00581C2E" w:rsidRPr="008C1483" w:rsidRDefault="00581C2E" w:rsidP="009C5CBB">
      <w:pPr>
        <w:spacing w:after="120" w:line="240" w:lineRule="auto"/>
        <w:jc w:val="both"/>
        <w:rPr>
          <w:rFonts w:ascii="Arial" w:hAnsi="Arial" w:cs="Arial"/>
          <w:sz w:val="20"/>
          <w:szCs w:val="20"/>
          <w:lang w:val="en-US"/>
        </w:rPr>
      </w:pPr>
    </w:p>
    <w:p w14:paraId="5FA8C615" w14:textId="77777777"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5</w:t>
      </w:r>
    </w:p>
    <w:p w14:paraId="68C3FC60" w14:textId="77777777" w:rsidR="002C004F" w:rsidRPr="008C1483" w:rsidRDefault="00EE554B" w:rsidP="009C5CBB">
      <w:pPr>
        <w:spacing w:after="120" w:line="240" w:lineRule="auto"/>
        <w:jc w:val="center"/>
        <w:rPr>
          <w:rFonts w:ascii="Arial" w:hAnsi="Arial" w:cs="Arial"/>
          <w:b/>
          <w:sz w:val="20"/>
          <w:szCs w:val="20"/>
          <w:lang w:val="en-US"/>
        </w:rPr>
      </w:pPr>
      <w:r w:rsidRPr="008C1483">
        <w:rPr>
          <w:rFonts w:ascii="Arial" w:hAnsi="Arial" w:cs="Arial"/>
          <w:b/>
          <w:bCs/>
          <w:sz w:val="20"/>
          <w:szCs w:val="20"/>
          <w:lang w:val="en-US"/>
        </w:rPr>
        <w:t>RIGHTS AND OBLIGATIONS OF THE PARTNERS</w:t>
      </w:r>
    </w:p>
    <w:p w14:paraId="41B5EC88" w14:textId="54B0BA55" w:rsidR="00B3389D" w:rsidRDefault="002C004F">
      <w:pPr>
        <w:numPr>
          <w:ilvl w:val="0"/>
          <w:numId w:val="5"/>
        </w:numPr>
        <w:spacing w:after="120" w:line="240" w:lineRule="auto"/>
        <w:rPr>
          <w:rFonts w:ascii="Arial" w:hAnsi="Arial" w:cs="Arial"/>
          <w:sz w:val="20"/>
          <w:szCs w:val="20"/>
          <w:lang w:val="en-US"/>
        </w:rPr>
      </w:pPr>
      <w:r w:rsidRPr="00CB627A">
        <w:rPr>
          <w:rFonts w:ascii="Arial" w:hAnsi="Arial" w:cs="Arial"/>
          <w:sz w:val="20"/>
          <w:szCs w:val="20"/>
          <w:lang w:val="en-US"/>
        </w:rPr>
        <w:t>Each Partner</w:t>
      </w:r>
      <w:r w:rsidRPr="008C1483">
        <w:rPr>
          <w:rFonts w:ascii="Arial" w:hAnsi="Arial" w:cs="Arial"/>
          <w:sz w:val="20"/>
          <w:szCs w:val="20"/>
          <w:lang w:val="en-US"/>
        </w:rPr>
        <w:t xml:space="preserve"> shall be obliged to: </w:t>
      </w:r>
    </w:p>
    <w:p w14:paraId="7B3FE855" w14:textId="77777777" w:rsidR="00B3389D" w:rsidRDefault="002C004F">
      <w:pPr>
        <w:numPr>
          <w:ilvl w:val="1"/>
          <w:numId w:val="5"/>
        </w:numPr>
        <w:spacing w:after="120" w:line="240" w:lineRule="auto"/>
        <w:jc w:val="both"/>
        <w:rPr>
          <w:rFonts w:ascii="Arial" w:hAnsi="Arial" w:cs="Arial"/>
          <w:sz w:val="20"/>
          <w:szCs w:val="20"/>
          <w:lang w:val="en-US"/>
        </w:rPr>
      </w:pPr>
      <w:r w:rsidRPr="008C1483">
        <w:rPr>
          <w:rFonts w:ascii="Arial" w:eastAsia="Times New Roman" w:hAnsi="Arial" w:cs="Arial"/>
          <w:sz w:val="20"/>
          <w:szCs w:val="20"/>
          <w:lang w:val="en-US"/>
        </w:rPr>
        <w:t>fulfil its duties under documents regulating the implementation of the Programme;</w:t>
      </w:r>
    </w:p>
    <w:p w14:paraId="5DC0F74B" w14:textId="77777777" w:rsidR="00B3389D" w:rsidRDefault="002C004F" w:rsidP="00A623A2">
      <w:pPr>
        <w:numPr>
          <w:ilvl w:val="1"/>
          <w:numId w:val="5"/>
        </w:numPr>
        <w:spacing w:after="120" w:line="240" w:lineRule="auto"/>
        <w:jc w:val="both"/>
        <w:rPr>
          <w:rFonts w:ascii="Arial" w:hAnsi="Arial" w:cs="Arial"/>
          <w:sz w:val="20"/>
          <w:szCs w:val="20"/>
          <w:lang w:val="en-US"/>
        </w:rPr>
      </w:pPr>
      <w:r w:rsidRPr="008C1483">
        <w:rPr>
          <w:rFonts w:ascii="Arial" w:eastAsia="Times New Roman" w:hAnsi="Arial" w:cs="Arial"/>
          <w:sz w:val="20"/>
          <w:szCs w:val="20"/>
          <w:lang w:val="en-US"/>
        </w:rPr>
        <w:t xml:space="preserve">undertake any actions necessary for timely and full implementation of the Partner’s part of the </w:t>
      </w:r>
      <w:r w:rsidR="00A623A2">
        <w:rPr>
          <w:rFonts w:ascii="Arial" w:eastAsia="Times New Roman" w:hAnsi="Arial" w:cs="Arial"/>
          <w:sz w:val="20"/>
          <w:szCs w:val="20"/>
          <w:lang w:val="en-US"/>
        </w:rPr>
        <w:t>p</w:t>
      </w:r>
      <w:r w:rsidRPr="008C1483">
        <w:rPr>
          <w:rFonts w:ascii="Arial" w:eastAsia="Times New Roman" w:hAnsi="Arial" w:cs="Arial"/>
          <w:sz w:val="20"/>
          <w:szCs w:val="20"/>
          <w:lang w:val="en-US"/>
        </w:rPr>
        <w:t>roject;</w:t>
      </w:r>
    </w:p>
    <w:p w14:paraId="4EDBE02C" w14:textId="5395FBD5" w:rsidR="00B3389D" w:rsidRDefault="002C004F">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undertake any necessary actions to enable the Lead Partner to fulfil its duties under the Subsidy Contract. </w:t>
      </w:r>
      <w:r w:rsidR="00CB627A">
        <w:rPr>
          <w:rFonts w:ascii="Arial" w:hAnsi="Arial" w:cs="Arial"/>
          <w:sz w:val="20"/>
          <w:szCs w:val="20"/>
          <w:lang w:val="en-US"/>
        </w:rPr>
        <w:t>To this end</w:t>
      </w:r>
      <w:r w:rsidRPr="008C1483">
        <w:rPr>
          <w:rFonts w:ascii="Arial" w:hAnsi="Arial" w:cs="Arial"/>
          <w:sz w:val="20"/>
          <w:szCs w:val="20"/>
          <w:lang w:val="en-US"/>
        </w:rPr>
        <w:t xml:space="preserve">, </w:t>
      </w:r>
      <w:r w:rsidRPr="00CB627A">
        <w:rPr>
          <w:rFonts w:ascii="Arial" w:hAnsi="Arial" w:cs="Arial"/>
          <w:sz w:val="20"/>
          <w:szCs w:val="20"/>
          <w:lang w:val="en-US"/>
        </w:rPr>
        <w:t>each</w:t>
      </w:r>
      <w:r w:rsidRPr="008C1483">
        <w:rPr>
          <w:rFonts w:ascii="Arial" w:hAnsi="Arial" w:cs="Arial"/>
          <w:sz w:val="20"/>
          <w:szCs w:val="20"/>
          <w:lang w:val="en-US"/>
        </w:rPr>
        <w:t xml:space="preserve"> </w:t>
      </w:r>
      <w:r w:rsidRPr="004D4170">
        <w:rPr>
          <w:rFonts w:ascii="Arial" w:hAnsi="Arial" w:cs="Arial"/>
          <w:sz w:val="20"/>
          <w:szCs w:val="20"/>
          <w:lang w:val="en-US"/>
        </w:rPr>
        <w:t>Partner shall be obliged to submit all documents and information required by the Lead Partner within a time-limit which enables the fulfilment</w:t>
      </w:r>
      <w:r w:rsidR="00C4566E" w:rsidRPr="004D4170">
        <w:rPr>
          <w:rFonts w:ascii="Arial" w:hAnsi="Arial" w:cs="Arial"/>
          <w:sz w:val="20"/>
          <w:szCs w:val="20"/>
          <w:lang w:val="en-US"/>
        </w:rPr>
        <w:t xml:space="preserve"> of</w:t>
      </w:r>
      <w:r w:rsidRPr="004F1F2C">
        <w:rPr>
          <w:rFonts w:ascii="Arial" w:hAnsi="Arial" w:cs="Arial"/>
          <w:sz w:val="20"/>
          <w:szCs w:val="20"/>
          <w:lang w:val="en-US"/>
        </w:rPr>
        <w:t xml:space="preserve"> </w:t>
      </w:r>
      <w:r w:rsidR="008A39DB" w:rsidRPr="004F1F2C">
        <w:rPr>
          <w:rFonts w:ascii="Arial" w:hAnsi="Arial" w:cs="Arial"/>
          <w:sz w:val="20"/>
          <w:szCs w:val="20"/>
          <w:lang w:val="en-US"/>
        </w:rPr>
        <w:t xml:space="preserve">the Lead Partner’s </w:t>
      </w:r>
      <w:r w:rsidRPr="004F1F2C">
        <w:rPr>
          <w:rFonts w:ascii="Arial" w:hAnsi="Arial" w:cs="Arial"/>
          <w:sz w:val="20"/>
          <w:szCs w:val="20"/>
          <w:lang w:val="en-US"/>
        </w:rPr>
        <w:t xml:space="preserve">duties </w:t>
      </w:r>
      <w:r w:rsidR="00C4566E" w:rsidRPr="004F1F2C">
        <w:rPr>
          <w:rFonts w:ascii="Arial" w:hAnsi="Arial" w:cs="Arial"/>
          <w:sz w:val="20"/>
          <w:szCs w:val="20"/>
          <w:lang w:val="en-US"/>
        </w:rPr>
        <w:t>towards</w:t>
      </w:r>
      <w:r w:rsidRPr="004F1F2C">
        <w:rPr>
          <w:rFonts w:ascii="Arial" w:hAnsi="Arial" w:cs="Arial"/>
          <w:sz w:val="20"/>
          <w:szCs w:val="20"/>
          <w:lang w:val="en-US"/>
        </w:rPr>
        <w:t xml:space="preserve"> the Managing Authority, </w:t>
      </w:r>
      <w:r w:rsidRPr="004D4170">
        <w:rPr>
          <w:rFonts w:ascii="Arial" w:hAnsi="Arial" w:cs="Arial"/>
          <w:sz w:val="20"/>
          <w:szCs w:val="20"/>
          <w:lang w:val="en-US"/>
        </w:rPr>
        <w:t xml:space="preserve">set out in the Subsidy Contract, especially the timely preparation of </w:t>
      </w:r>
      <w:r w:rsidR="00E14D25" w:rsidRPr="004D4170">
        <w:rPr>
          <w:rFonts w:ascii="Arial" w:hAnsi="Arial" w:cs="Arial"/>
          <w:sz w:val="20"/>
          <w:szCs w:val="20"/>
          <w:lang w:val="en-US"/>
        </w:rPr>
        <w:t xml:space="preserve">the </w:t>
      </w:r>
      <w:r w:rsidR="00F74D7E" w:rsidRPr="004D4170">
        <w:rPr>
          <w:rFonts w:ascii="Arial" w:hAnsi="Arial" w:cs="Arial"/>
          <w:sz w:val="20"/>
          <w:szCs w:val="20"/>
          <w:lang w:val="en-US"/>
        </w:rPr>
        <w:t>Partner Progress Report</w:t>
      </w:r>
      <w:r w:rsidR="00264654" w:rsidRPr="004D4170">
        <w:rPr>
          <w:rFonts w:ascii="Arial" w:hAnsi="Arial" w:cs="Arial"/>
          <w:sz w:val="20"/>
          <w:szCs w:val="20"/>
          <w:lang w:val="en-US"/>
        </w:rPr>
        <w:t xml:space="preserve"> </w:t>
      </w:r>
      <w:r w:rsidRPr="004D4170">
        <w:rPr>
          <w:rFonts w:ascii="Arial" w:hAnsi="Arial" w:cs="Arial"/>
          <w:sz w:val="20"/>
          <w:szCs w:val="20"/>
          <w:lang w:val="en-US"/>
        </w:rPr>
        <w:t>and other documents in accordance with the provisions of the Subsidy Contract;</w:t>
      </w:r>
    </w:p>
    <w:p w14:paraId="6433CF59" w14:textId="77777777" w:rsidR="00B3389D" w:rsidRDefault="0005130A">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ensure that double financing of eligible expenditure from the EU funds or other sources does not occur within the Partner’s part of the project under implementation;</w:t>
      </w:r>
    </w:p>
    <w:p w14:paraId="32A68198" w14:textId="3BEB0B72" w:rsidR="00B3389D" w:rsidRPr="004F1F2C" w:rsidRDefault="0005130A">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maintain separate accounting records or a separate accounting code for the purpose of </w:t>
      </w:r>
      <w:r w:rsidR="00E14D25">
        <w:rPr>
          <w:rFonts w:ascii="Arial" w:hAnsi="Arial" w:cs="Arial"/>
          <w:sz w:val="20"/>
          <w:szCs w:val="20"/>
          <w:lang w:val="en-US"/>
        </w:rPr>
        <w:t xml:space="preserve">the </w:t>
      </w:r>
      <w:r w:rsidRPr="008C1483">
        <w:rPr>
          <w:rFonts w:ascii="Arial" w:hAnsi="Arial" w:cs="Arial"/>
          <w:sz w:val="20"/>
          <w:szCs w:val="20"/>
          <w:lang w:val="en-US"/>
        </w:rPr>
        <w:t xml:space="preserve">implementation of the project, in a way which enables the identification of each financial </w:t>
      </w:r>
      <w:r w:rsidRPr="004D4170">
        <w:rPr>
          <w:rFonts w:ascii="Arial" w:hAnsi="Arial" w:cs="Arial"/>
          <w:sz w:val="20"/>
          <w:szCs w:val="20"/>
          <w:lang w:val="en-US"/>
        </w:rPr>
        <w:t>operation carried out under the project, under conditions set out in the current version of the Programme Manual;</w:t>
      </w:r>
    </w:p>
    <w:p w14:paraId="2F2FD608" w14:textId="63F76AEB" w:rsidR="00B3389D" w:rsidRDefault="00FE31D7">
      <w:pPr>
        <w:numPr>
          <w:ilvl w:val="1"/>
          <w:numId w:val="5"/>
        </w:numPr>
        <w:spacing w:after="120" w:line="240" w:lineRule="auto"/>
        <w:jc w:val="both"/>
        <w:rPr>
          <w:rFonts w:ascii="Arial" w:hAnsi="Arial" w:cs="Arial"/>
          <w:sz w:val="20"/>
          <w:szCs w:val="20"/>
          <w:lang w:val="en-US"/>
        </w:rPr>
      </w:pPr>
      <w:r w:rsidRPr="00B65227">
        <w:rPr>
          <w:rFonts w:ascii="Arial" w:hAnsi="Arial" w:cs="Arial"/>
          <w:sz w:val="20"/>
          <w:szCs w:val="20"/>
          <w:lang w:val="en-US"/>
        </w:rPr>
        <w:t xml:space="preserve">outline </w:t>
      </w:r>
      <w:r>
        <w:rPr>
          <w:rFonts w:ascii="Arial" w:hAnsi="Arial" w:cs="Arial"/>
          <w:sz w:val="20"/>
          <w:szCs w:val="20"/>
          <w:lang w:val="en-US"/>
        </w:rPr>
        <w:t>i</w:t>
      </w:r>
      <w:r w:rsidR="00B65227" w:rsidRPr="00B65227">
        <w:rPr>
          <w:rFonts w:ascii="Arial" w:hAnsi="Arial" w:cs="Arial"/>
          <w:sz w:val="20"/>
          <w:szCs w:val="20"/>
          <w:lang w:val="en-US"/>
        </w:rPr>
        <w:t xml:space="preserve">n its Partner Progress Reports the eligible expenditure in line with the Application Form (information on the eligible total and the ERDF lump sums shares by a given Partner), describe the completed tasks and attach the documents that prove finalizing </w:t>
      </w:r>
      <w:r w:rsidR="00B65227" w:rsidRPr="00B65227">
        <w:rPr>
          <w:rFonts w:ascii="Arial" w:hAnsi="Arial" w:cs="Arial"/>
          <w:sz w:val="20"/>
          <w:szCs w:val="20"/>
          <w:lang w:val="en-US"/>
        </w:rPr>
        <w:lastRenderedPageBreak/>
        <w:t>its implementation as indicated in Appendix no</w:t>
      </w:r>
      <w:r w:rsidR="006C59AB">
        <w:rPr>
          <w:rFonts w:ascii="Arial" w:hAnsi="Arial" w:cs="Arial"/>
          <w:sz w:val="20"/>
          <w:szCs w:val="20"/>
          <w:lang w:val="en-US"/>
        </w:rPr>
        <w:t xml:space="preserve"> </w:t>
      </w:r>
      <w:r w:rsidR="00413812">
        <w:rPr>
          <w:rFonts w:ascii="Arial" w:hAnsi="Arial" w:cs="Arial"/>
          <w:sz w:val="20"/>
          <w:szCs w:val="20"/>
          <w:lang w:val="en-US"/>
        </w:rPr>
        <w:t>4</w:t>
      </w:r>
      <w:r w:rsidR="00B65227" w:rsidRPr="00B65227">
        <w:rPr>
          <w:rFonts w:ascii="Arial" w:hAnsi="Arial" w:cs="Arial"/>
          <w:sz w:val="20"/>
          <w:szCs w:val="20"/>
          <w:lang w:val="en-US"/>
        </w:rPr>
        <w:t xml:space="preserve"> Only this will confirm the contribution to achieving the target values of the output indicators defined in the Application Form; </w:t>
      </w:r>
      <w:r w:rsidR="003816F3" w:rsidRPr="008C1483">
        <w:rPr>
          <w:rFonts w:ascii="Arial" w:hAnsi="Arial" w:cs="Arial"/>
          <w:sz w:val="20"/>
          <w:szCs w:val="20"/>
          <w:lang w:val="en-US"/>
        </w:rPr>
        <w:t xml:space="preserve">ensure that the public is informed about the </w:t>
      </w:r>
      <w:r w:rsidR="00A0081B">
        <w:rPr>
          <w:rFonts w:ascii="Arial" w:hAnsi="Arial" w:cs="Arial"/>
          <w:sz w:val="20"/>
          <w:szCs w:val="20"/>
          <w:lang w:val="en-US"/>
        </w:rPr>
        <w:t>ERDF co-</w:t>
      </w:r>
      <w:r w:rsidR="003816F3" w:rsidRPr="008C1483">
        <w:rPr>
          <w:rFonts w:ascii="Arial" w:hAnsi="Arial" w:cs="Arial"/>
          <w:sz w:val="20"/>
          <w:szCs w:val="20"/>
          <w:lang w:val="en-US"/>
        </w:rPr>
        <w:t xml:space="preserve">funding of the project, in accordance with the requirements referred to in Article 115(3) of the General Regulation in the Commission Implementing Regulation (EU) No 821/2014 of 28 July 2014 </w:t>
      </w:r>
      <w:r w:rsidR="00A0081B" w:rsidRPr="00A0081B">
        <w:rPr>
          <w:rFonts w:ascii="Arial" w:hAnsi="Arial" w:cs="Arial"/>
          <w:sz w:val="20"/>
          <w:szCs w:val="20"/>
          <w:lang w:val="en-US"/>
        </w:rPr>
        <w:t xml:space="preserve">laying down rules for the application of Regulation (EU) No 1303/2013 of the European Parliament and of the Council as regards detailed arrangements for the transfer and management of </w:t>
      </w:r>
      <w:proofErr w:type="spellStart"/>
      <w:r w:rsidR="00A0081B" w:rsidRPr="00A0081B">
        <w:rPr>
          <w:rFonts w:ascii="Arial" w:hAnsi="Arial" w:cs="Arial"/>
          <w:sz w:val="20"/>
          <w:szCs w:val="20"/>
          <w:lang w:val="en-US"/>
        </w:rPr>
        <w:t>programme</w:t>
      </w:r>
      <w:proofErr w:type="spellEnd"/>
      <w:r w:rsidR="00A0081B" w:rsidRPr="00A0081B">
        <w:rPr>
          <w:rFonts w:ascii="Arial" w:hAnsi="Arial" w:cs="Arial"/>
          <w:sz w:val="20"/>
          <w:szCs w:val="20"/>
          <w:lang w:val="en-US"/>
        </w:rPr>
        <w:t xml:space="preserve"> contributions, the reporting on financial instruments, technical characteristics of information and communication measures for operations and the system to record and store data </w:t>
      </w:r>
      <w:r w:rsidR="003816F3" w:rsidRPr="008C1483">
        <w:rPr>
          <w:rFonts w:ascii="Arial" w:hAnsi="Arial" w:cs="Arial"/>
          <w:sz w:val="20"/>
          <w:szCs w:val="20"/>
          <w:lang w:val="en-US"/>
        </w:rPr>
        <w:t>(OJ L 223 of 29.7.2014,</w:t>
      </w:r>
      <w:r w:rsidR="00A0081B">
        <w:rPr>
          <w:rFonts w:ascii="Arial" w:hAnsi="Arial" w:cs="Arial"/>
          <w:sz w:val="20"/>
          <w:szCs w:val="20"/>
          <w:lang w:val="en-US"/>
        </w:rPr>
        <w:t xml:space="preserve"> </w:t>
      </w:r>
      <w:r w:rsidR="003816F3" w:rsidRPr="008C1483">
        <w:rPr>
          <w:rFonts w:ascii="Arial" w:hAnsi="Arial" w:cs="Arial"/>
          <w:sz w:val="20"/>
          <w:szCs w:val="20"/>
          <w:lang w:val="en-US"/>
        </w:rPr>
        <w:t>p</w:t>
      </w:r>
      <w:r w:rsidR="00C4566E">
        <w:rPr>
          <w:rFonts w:ascii="Arial" w:hAnsi="Arial" w:cs="Arial"/>
          <w:sz w:val="20"/>
          <w:szCs w:val="20"/>
          <w:lang w:val="en-US"/>
        </w:rPr>
        <w:t>p</w:t>
      </w:r>
      <w:r w:rsidR="003816F3" w:rsidRPr="008C1483">
        <w:rPr>
          <w:rFonts w:ascii="Arial" w:hAnsi="Arial" w:cs="Arial"/>
          <w:sz w:val="20"/>
          <w:szCs w:val="20"/>
          <w:lang w:val="en-US"/>
        </w:rPr>
        <w:t>. 7-18</w:t>
      </w:r>
      <w:r w:rsidR="00A0081B">
        <w:rPr>
          <w:rFonts w:ascii="Arial" w:hAnsi="Arial" w:cs="Arial"/>
          <w:sz w:val="20"/>
          <w:szCs w:val="20"/>
          <w:lang w:val="en-US"/>
        </w:rPr>
        <w:t>, as amended</w:t>
      </w:r>
      <w:r w:rsidR="003816F3" w:rsidRPr="008C1483">
        <w:rPr>
          <w:rFonts w:ascii="Arial" w:hAnsi="Arial" w:cs="Arial"/>
          <w:sz w:val="20"/>
          <w:szCs w:val="20"/>
          <w:lang w:val="en-US"/>
        </w:rPr>
        <w:t>) and in the current version of the Programme Manual;</w:t>
      </w:r>
    </w:p>
    <w:p w14:paraId="5932BDC8" w14:textId="58D4928B" w:rsidR="00B3389D" w:rsidRDefault="003816F3">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monitor the progress </w:t>
      </w:r>
      <w:r w:rsidR="00231B13" w:rsidRPr="00231B13">
        <w:rPr>
          <w:rFonts w:ascii="Arial" w:hAnsi="Arial" w:cs="Arial"/>
          <w:sz w:val="20"/>
          <w:szCs w:val="20"/>
          <w:lang w:val="en-US"/>
        </w:rPr>
        <w:t xml:space="preserve">of implementation </w:t>
      </w:r>
      <w:r w:rsidR="00FE31D7">
        <w:rPr>
          <w:rFonts w:ascii="Arial" w:hAnsi="Arial" w:cs="Arial"/>
          <w:sz w:val="20"/>
          <w:szCs w:val="20"/>
          <w:lang w:val="en-US"/>
        </w:rPr>
        <w:t xml:space="preserve">of </w:t>
      </w:r>
      <w:r w:rsidR="00231B13" w:rsidRPr="00231B13">
        <w:rPr>
          <w:rFonts w:ascii="Arial" w:hAnsi="Arial" w:cs="Arial"/>
          <w:sz w:val="20"/>
          <w:szCs w:val="20"/>
          <w:lang w:val="en-US"/>
        </w:rPr>
        <w:t xml:space="preserve">the tasks described in </w:t>
      </w:r>
      <w:r w:rsidR="00231B13" w:rsidRPr="00E916CC">
        <w:rPr>
          <w:rFonts w:ascii="Arial" w:hAnsi="Arial" w:cs="Arial"/>
          <w:sz w:val="20"/>
          <w:szCs w:val="20"/>
          <w:lang w:val="en-US"/>
        </w:rPr>
        <w:t>Appendix no</w:t>
      </w:r>
      <w:r w:rsidR="00413812" w:rsidRPr="00E916CC">
        <w:rPr>
          <w:rFonts w:ascii="Arial" w:hAnsi="Arial" w:cs="Arial"/>
          <w:sz w:val="20"/>
          <w:szCs w:val="20"/>
          <w:lang w:val="en-US"/>
        </w:rPr>
        <w:t xml:space="preserve"> 4</w:t>
      </w:r>
      <w:r w:rsidR="00231B13" w:rsidRPr="00231B13">
        <w:rPr>
          <w:rFonts w:ascii="Arial" w:hAnsi="Arial" w:cs="Arial"/>
          <w:sz w:val="20"/>
          <w:szCs w:val="20"/>
          <w:lang w:val="en-US"/>
        </w:rPr>
        <w:t xml:space="preserve">, that contribute to </w:t>
      </w:r>
      <w:r w:rsidRPr="008C1483">
        <w:rPr>
          <w:rFonts w:ascii="Arial" w:hAnsi="Arial" w:cs="Arial"/>
          <w:sz w:val="20"/>
          <w:szCs w:val="20"/>
          <w:lang w:val="en-US"/>
        </w:rPr>
        <w:t>achieving the target values of the output indicators defined in the Application F</w:t>
      </w:r>
      <w:r w:rsidR="00F759C4">
        <w:rPr>
          <w:rFonts w:ascii="Arial" w:hAnsi="Arial" w:cs="Arial"/>
          <w:sz w:val="20"/>
          <w:szCs w:val="20"/>
          <w:lang w:val="en-US"/>
        </w:rPr>
        <w:t>orm</w:t>
      </w:r>
      <w:r w:rsidR="004F1F2C">
        <w:rPr>
          <w:rFonts w:ascii="Arial" w:hAnsi="Arial" w:cs="Arial"/>
          <w:sz w:val="20"/>
          <w:szCs w:val="20"/>
          <w:lang w:val="en-US"/>
        </w:rPr>
        <w:t>;</w:t>
      </w:r>
    </w:p>
    <w:p w14:paraId="0AA7896F" w14:textId="77777777" w:rsidR="00B3389D" w:rsidRDefault="003816F3" w:rsidP="00F759C4">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regularly monitor the progress of the implementation of the Partner’s part of the project in relation to the content of the Application Form and other A</w:t>
      </w:r>
      <w:r w:rsidR="003B2166">
        <w:rPr>
          <w:rFonts w:ascii="Arial" w:hAnsi="Arial" w:cs="Arial"/>
          <w:sz w:val="20"/>
          <w:szCs w:val="20"/>
          <w:lang w:val="en-US"/>
        </w:rPr>
        <w:t>ppendi</w:t>
      </w:r>
      <w:r w:rsidR="0026512B">
        <w:rPr>
          <w:rFonts w:ascii="Arial" w:hAnsi="Arial" w:cs="Arial"/>
          <w:sz w:val="20"/>
          <w:szCs w:val="20"/>
          <w:lang w:val="en-US"/>
        </w:rPr>
        <w:t>c</w:t>
      </w:r>
      <w:r w:rsidR="003B2166">
        <w:rPr>
          <w:rFonts w:ascii="Arial" w:hAnsi="Arial" w:cs="Arial"/>
          <w:sz w:val="20"/>
          <w:szCs w:val="20"/>
          <w:lang w:val="en-US"/>
        </w:rPr>
        <w:t xml:space="preserve">es </w:t>
      </w:r>
      <w:r w:rsidRPr="008C1483">
        <w:rPr>
          <w:rFonts w:ascii="Arial" w:hAnsi="Arial" w:cs="Arial"/>
          <w:sz w:val="20"/>
          <w:szCs w:val="20"/>
          <w:lang w:val="en-US"/>
        </w:rPr>
        <w:t>to this document as well as to immediately inform the Joint Secretariat through the Lead Partner of any irregularities, circumstances which cause delay or render impossible the full implementation of the project, or of the intention to cease the implementatio</w:t>
      </w:r>
      <w:r w:rsidR="00EF7B33">
        <w:rPr>
          <w:rFonts w:ascii="Arial" w:hAnsi="Arial" w:cs="Arial"/>
          <w:sz w:val="20"/>
          <w:szCs w:val="20"/>
          <w:lang w:val="en-US"/>
        </w:rPr>
        <w:t xml:space="preserve">n of the Partner’s part of the </w:t>
      </w:r>
      <w:r w:rsidR="00F759C4">
        <w:rPr>
          <w:rFonts w:ascii="Arial" w:hAnsi="Arial" w:cs="Arial"/>
          <w:sz w:val="20"/>
          <w:szCs w:val="20"/>
          <w:lang w:val="en-US"/>
        </w:rPr>
        <w:t>p</w:t>
      </w:r>
      <w:r w:rsidRPr="008C1483">
        <w:rPr>
          <w:rFonts w:ascii="Arial" w:hAnsi="Arial" w:cs="Arial"/>
          <w:sz w:val="20"/>
          <w:szCs w:val="20"/>
          <w:lang w:val="en-US"/>
        </w:rPr>
        <w:t>roject;</w:t>
      </w:r>
    </w:p>
    <w:p w14:paraId="585030C1" w14:textId="4EB17DCC" w:rsidR="00B3389D" w:rsidRDefault="003816F3">
      <w:pPr>
        <w:numPr>
          <w:ilvl w:val="1"/>
          <w:numId w:val="5"/>
        </w:numPr>
        <w:spacing w:after="120" w:line="240" w:lineRule="auto"/>
        <w:jc w:val="both"/>
        <w:rPr>
          <w:rFonts w:ascii="Arial" w:hAnsi="Arial" w:cs="Arial"/>
          <w:sz w:val="20"/>
          <w:szCs w:val="20"/>
          <w:lang w:val="en-US"/>
        </w:rPr>
      </w:pPr>
      <w:r w:rsidRPr="008C1483">
        <w:rPr>
          <w:rFonts w:ascii="Arial" w:hAnsi="Arial"/>
          <w:sz w:val="20"/>
          <w:szCs w:val="20"/>
          <w:lang w:val="en-US"/>
        </w:rPr>
        <w:t>immediately inform the Joint Secretariat</w:t>
      </w:r>
      <w:r w:rsidRPr="008C1483">
        <w:rPr>
          <w:lang w:val="en-US"/>
        </w:rPr>
        <w:t xml:space="preserve"> </w:t>
      </w:r>
      <w:r w:rsidRPr="008C1483">
        <w:rPr>
          <w:rFonts w:ascii="Arial" w:hAnsi="Arial"/>
          <w:sz w:val="20"/>
          <w:szCs w:val="20"/>
          <w:lang w:val="en-US"/>
        </w:rPr>
        <w:t>through the Lead Partner of the circumstances which influence the reduction of eligible expenditure;</w:t>
      </w:r>
    </w:p>
    <w:p w14:paraId="070D22CD" w14:textId="53DDE614"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prepare and conduct public procurement procedures as well as to award public contracts under the part of the project implemented by the Partner in accordance with the provisions of </w:t>
      </w:r>
      <w:r w:rsidR="004F3F11">
        <w:rPr>
          <w:rFonts w:ascii="Arial" w:hAnsi="Arial" w:cs="Arial"/>
          <w:sz w:val="20"/>
          <w:szCs w:val="20"/>
          <w:lang w:val="en-US"/>
        </w:rPr>
        <w:t>EU</w:t>
      </w:r>
      <w:r w:rsidR="004F3F11" w:rsidRPr="008C1483">
        <w:rPr>
          <w:rFonts w:ascii="Arial" w:hAnsi="Arial" w:cs="Arial"/>
          <w:sz w:val="20"/>
          <w:szCs w:val="20"/>
          <w:lang w:val="en-US"/>
        </w:rPr>
        <w:t xml:space="preserve"> </w:t>
      </w:r>
      <w:r w:rsidRPr="008C1483">
        <w:rPr>
          <w:rFonts w:ascii="Arial" w:hAnsi="Arial" w:cs="Arial"/>
          <w:sz w:val="20"/>
          <w:szCs w:val="20"/>
          <w:lang w:val="en-US"/>
        </w:rPr>
        <w:t>and national law</w:t>
      </w:r>
      <w:r w:rsidR="00C438AD">
        <w:rPr>
          <w:rFonts w:ascii="Arial" w:hAnsi="Arial" w:cs="Arial"/>
          <w:sz w:val="20"/>
          <w:szCs w:val="20"/>
          <w:lang w:val="en-US"/>
        </w:rPr>
        <w:t>,</w:t>
      </w:r>
      <w:r w:rsidRPr="008C1483">
        <w:rPr>
          <w:rFonts w:ascii="Arial" w:hAnsi="Arial" w:cs="Arial"/>
          <w:sz w:val="20"/>
          <w:szCs w:val="20"/>
          <w:lang w:val="en-US"/>
        </w:rPr>
        <w:t xml:space="preserve"> or with the principle of competitiveness, described in detail in the current version of the Programme Manual;</w:t>
      </w:r>
    </w:p>
    <w:p w14:paraId="1DFCB504" w14:textId="358C8A1C"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immediately inform the competent Controller of the conclusion of the award of the public procurement contract and any amendment made to this contract, concluded with the cont</w:t>
      </w:r>
      <w:r w:rsidR="00F759C4">
        <w:rPr>
          <w:rFonts w:ascii="Arial" w:hAnsi="Arial" w:cs="Arial"/>
          <w:sz w:val="20"/>
          <w:szCs w:val="20"/>
          <w:lang w:val="en-US"/>
        </w:rPr>
        <w:t>ractor in the framework of the p</w:t>
      </w:r>
      <w:r w:rsidRPr="008C1483">
        <w:rPr>
          <w:rFonts w:ascii="Arial" w:hAnsi="Arial" w:cs="Arial"/>
          <w:sz w:val="20"/>
          <w:szCs w:val="20"/>
          <w:lang w:val="en-US"/>
        </w:rPr>
        <w:t>roject implementation;</w:t>
      </w:r>
    </w:p>
    <w:p w14:paraId="02B92A2E" w14:textId="77777777"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provide the competent Controller with the documentation concerning the public procurement in relation with the implementatio</w:t>
      </w:r>
      <w:r w:rsidR="00F759C4">
        <w:rPr>
          <w:rFonts w:ascii="Arial" w:hAnsi="Arial" w:cs="Arial"/>
          <w:sz w:val="20"/>
          <w:szCs w:val="20"/>
          <w:lang w:val="en-US"/>
        </w:rPr>
        <w:t>n of the Partner’s part of the p</w:t>
      </w:r>
      <w:r w:rsidRPr="008C1483">
        <w:rPr>
          <w:rFonts w:ascii="Arial" w:hAnsi="Arial" w:cs="Arial"/>
          <w:sz w:val="20"/>
          <w:szCs w:val="20"/>
          <w:lang w:val="en-US"/>
        </w:rPr>
        <w:t>roject immediately following the award of the public procurement;</w:t>
      </w:r>
    </w:p>
    <w:p w14:paraId="1493E461" w14:textId="39698FF9" w:rsidR="00B3389D" w:rsidRPr="003C6077" w:rsidRDefault="001453F4" w:rsidP="003C6077">
      <w:pPr>
        <w:numPr>
          <w:ilvl w:val="1"/>
          <w:numId w:val="5"/>
        </w:numPr>
        <w:spacing w:after="120" w:line="240" w:lineRule="auto"/>
        <w:jc w:val="both"/>
        <w:rPr>
          <w:rFonts w:ascii="Arial" w:hAnsi="Arial" w:cs="Arial"/>
          <w:sz w:val="20"/>
          <w:szCs w:val="20"/>
          <w:lang w:val="en-US"/>
        </w:rPr>
      </w:pPr>
      <w:r w:rsidRPr="003C6077">
        <w:rPr>
          <w:rFonts w:ascii="Arial" w:hAnsi="Arial" w:cs="Arial"/>
          <w:sz w:val="20"/>
          <w:szCs w:val="20"/>
          <w:lang w:val="en-US"/>
        </w:rPr>
        <w:t xml:space="preserve">within 15 days from the date of </w:t>
      </w:r>
      <w:r w:rsidR="00011C04">
        <w:rPr>
          <w:rFonts w:ascii="Arial" w:hAnsi="Arial" w:cs="Arial"/>
          <w:sz w:val="20"/>
          <w:szCs w:val="20"/>
          <w:lang w:val="en-US"/>
        </w:rPr>
        <w:t>the end</w:t>
      </w:r>
      <w:r w:rsidR="00011C04" w:rsidRPr="003C6077">
        <w:rPr>
          <w:rFonts w:ascii="Arial" w:hAnsi="Arial" w:cs="Arial"/>
          <w:sz w:val="20"/>
          <w:szCs w:val="20"/>
          <w:lang w:val="en-US"/>
        </w:rPr>
        <w:t xml:space="preserve"> </w:t>
      </w:r>
      <w:r w:rsidRPr="003C6077">
        <w:rPr>
          <w:rFonts w:ascii="Arial" w:hAnsi="Arial" w:cs="Arial"/>
          <w:sz w:val="20"/>
          <w:szCs w:val="20"/>
          <w:lang w:val="en-US"/>
        </w:rPr>
        <w:t>of the reporting period, prepare and submit to the competent Controller</w:t>
      </w:r>
      <w:r w:rsidR="005A2A43" w:rsidRPr="003C6077">
        <w:rPr>
          <w:rFonts w:ascii="Arial" w:hAnsi="Arial" w:cs="Arial"/>
          <w:sz w:val="20"/>
          <w:szCs w:val="20"/>
          <w:lang w:val="en-US"/>
        </w:rPr>
        <w:t xml:space="preserve"> </w:t>
      </w:r>
      <w:r w:rsidR="002F3174">
        <w:rPr>
          <w:rFonts w:ascii="Arial" w:hAnsi="Arial" w:cs="Arial"/>
          <w:sz w:val="20"/>
          <w:szCs w:val="20"/>
          <w:lang w:val="en-US"/>
        </w:rPr>
        <w:t>its</w:t>
      </w:r>
      <w:r w:rsidR="002F3174" w:rsidRPr="003C6077">
        <w:rPr>
          <w:rFonts w:ascii="Arial" w:hAnsi="Arial" w:cs="Arial"/>
          <w:sz w:val="20"/>
          <w:szCs w:val="20"/>
          <w:lang w:val="en-US"/>
        </w:rPr>
        <w:t xml:space="preserve"> </w:t>
      </w:r>
      <w:r w:rsidRPr="003C6077">
        <w:rPr>
          <w:rFonts w:ascii="Arial" w:hAnsi="Arial" w:cs="Arial"/>
          <w:sz w:val="20"/>
          <w:szCs w:val="20"/>
          <w:lang w:val="en-US"/>
        </w:rPr>
        <w:t>own Partner Progress Report</w:t>
      </w:r>
      <w:r w:rsidR="003C6077" w:rsidRPr="003C6077">
        <w:rPr>
          <w:rFonts w:ascii="Arial" w:hAnsi="Arial" w:cs="Arial"/>
          <w:sz w:val="20"/>
          <w:szCs w:val="20"/>
          <w:lang w:val="en-US"/>
        </w:rPr>
        <w:t xml:space="preserve">, </w:t>
      </w:r>
      <w:r w:rsidRPr="003C6077">
        <w:rPr>
          <w:rFonts w:ascii="Arial" w:hAnsi="Arial" w:cs="Arial"/>
          <w:sz w:val="20"/>
          <w:szCs w:val="20"/>
          <w:lang w:val="en-US"/>
        </w:rPr>
        <w:t>and to correct any errors detected in them as well as to provide explanations or additions to the competent Controller within the time-limits specified by the Controller;</w:t>
      </w:r>
    </w:p>
    <w:p w14:paraId="08AD2387" w14:textId="77777777" w:rsidR="00B3389D" w:rsidRDefault="001453F4">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make available documents and provide the necessary explanations to the competent Controller within the time-lim</w:t>
      </w:r>
      <w:r w:rsidR="00EF7B33">
        <w:rPr>
          <w:rFonts w:ascii="Arial" w:hAnsi="Arial" w:cs="Arial"/>
          <w:sz w:val="20"/>
          <w:szCs w:val="20"/>
          <w:lang w:val="en-US"/>
        </w:rPr>
        <w:t>its specified by the Controller;</w:t>
      </w:r>
      <w:r w:rsidRPr="008C1483">
        <w:rPr>
          <w:rFonts w:ascii="Arial" w:hAnsi="Arial" w:cs="Arial"/>
          <w:sz w:val="20"/>
          <w:szCs w:val="20"/>
          <w:lang w:val="en-US"/>
        </w:rPr>
        <w:t xml:space="preserve"> </w:t>
      </w:r>
    </w:p>
    <w:p w14:paraId="7538A4B1" w14:textId="77777777" w:rsidR="00B3389D" w:rsidRDefault="002146B6">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cooperate with external controllers, auditors, evaluators and to undergo controls or audits conducted by the </w:t>
      </w:r>
      <w:proofErr w:type="spellStart"/>
      <w:r w:rsidRPr="008C1483">
        <w:rPr>
          <w:rFonts w:ascii="Arial" w:hAnsi="Arial" w:cs="Arial"/>
          <w:sz w:val="20"/>
          <w:szCs w:val="20"/>
          <w:lang w:val="en-US"/>
        </w:rPr>
        <w:t>authorised</w:t>
      </w:r>
      <w:proofErr w:type="spellEnd"/>
      <w:r w:rsidRPr="008C1483">
        <w:rPr>
          <w:rFonts w:ascii="Arial" w:hAnsi="Arial" w:cs="Arial"/>
          <w:sz w:val="20"/>
          <w:szCs w:val="20"/>
          <w:lang w:val="en-US"/>
        </w:rPr>
        <w:t xml:space="preserve"> national and </w:t>
      </w:r>
      <w:r w:rsidR="004F3F11">
        <w:rPr>
          <w:rFonts w:ascii="Arial" w:hAnsi="Arial" w:cs="Arial"/>
          <w:sz w:val="20"/>
          <w:szCs w:val="20"/>
          <w:lang w:val="en-US"/>
        </w:rPr>
        <w:t>EU</w:t>
      </w:r>
      <w:r w:rsidR="004F3F11" w:rsidRPr="008C1483">
        <w:rPr>
          <w:rFonts w:ascii="Arial" w:hAnsi="Arial" w:cs="Arial"/>
          <w:sz w:val="20"/>
          <w:szCs w:val="20"/>
          <w:lang w:val="en-US"/>
        </w:rPr>
        <w:t xml:space="preserve"> </w:t>
      </w:r>
      <w:r w:rsidRPr="008C1483">
        <w:rPr>
          <w:rFonts w:ascii="Arial" w:hAnsi="Arial" w:cs="Arial"/>
          <w:sz w:val="20"/>
          <w:szCs w:val="20"/>
          <w:lang w:val="en-US"/>
        </w:rPr>
        <w:t>services;</w:t>
      </w:r>
    </w:p>
    <w:p w14:paraId="1913126A" w14:textId="10EAEF6B" w:rsidR="00B3389D" w:rsidRDefault="00FE3E52">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immediately inform the Lead Partner of </w:t>
      </w:r>
      <w:r w:rsidR="002B69CD">
        <w:rPr>
          <w:rFonts w:ascii="Arial" w:hAnsi="Arial" w:cs="Arial"/>
          <w:sz w:val="20"/>
          <w:szCs w:val="20"/>
          <w:lang w:val="en-US"/>
        </w:rPr>
        <w:t xml:space="preserve">any </w:t>
      </w:r>
      <w:r w:rsidRPr="008C1483">
        <w:rPr>
          <w:rFonts w:ascii="Arial" w:hAnsi="Arial" w:cs="Arial"/>
          <w:sz w:val="20"/>
          <w:szCs w:val="20"/>
          <w:lang w:val="en-US"/>
        </w:rPr>
        <w:t>change of the Partner’s legal status, which results in a failure to fulfil the requirements towards the Partner described in the Programme;</w:t>
      </w:r>
    </w:p>
    <w:p w14:paraId="47A69BF3" w14:textId="1FEF8589" w:rsidR="004F1F2C" w:rsidRDefault="00FE3E52">
      <w:pPr>
        <w:numPr>
          <w:ilvl w:val="1"/>
          <w:numId w:val="5"/>
        </w:numPr>
        <w:shd w:val="clear" w:color="auto" w:fill="FFFFFF" w:themeFill="background1"/>
        <w:spacing w:after="120" w:line="240" w:lineRule="auto"/>
        <w:jc w:val="both"/>
        <w:rPr>
          <w:rFonts w:ascii="Arial" w:hAnsi="Arial" w:cs="Arial"/>
          <w:sz w:val="20"/>
          <w:szCs w:val="20"/>
          <w:lang w:val="en-US"/>
        </w:rPr>
      </w:pPr>
      <w:r w:rsidRPr="008C1483">
        <w:rPr>
          <w:rFonts w:ascii="Arial" w:hAnsi="Arial" w:cs="Arial"/>
          <w:sz w:val="20"/>
          <w:szCs w:val="20"/>
          <w:lang w:val="en-GB"/>
        </w:rPr>
        <w:lastRenderedPageBreak/>
        <w:t xml:space="preserve">immediately inform the Lead Partner of its liquidation or bankruptcy </w:t>
      </w:r>
      <w:r w:rsidRPr="00EF7B33">
        <w:rPr>
          <w:rFonts w:ascii="Arial" w:hAnsi="Arial" w:cs="Arial"/>
          <w:sz w:val="20"/>
          <w:szCs w:val="20"/>
          <w:lang w:val="en-GB"/>
        </w:rPr>
        <w:t>or bankruptcy or liquida</w:t>
      </w:r>
      <w:r w:rsidR="00EF7B33">
        <w:rPr>
          <w:rFonts w:ascii="Arial" w:hAnsi="Arial" w:cs="Arial"/>
          <w:sz w:val="20"/>
          <w:szCs w:val="20"/>
          <w:lang w:val="en-GB"/>
        </w:rPr>
        <w:t>tion proceedings</w:t>
      </w:r>
      <w:r w:rsidRPr="00EF7B33">
        <w:rPr>
          <w:rFonts w:ascii="Arial" w:hAnsi="Arial" w:cs="Arial"/>
          <w:sz w:val="20"/>
          <w:szCs w:val="20"/>
          <w:lang w:val="en-GB"/>
        </w:rPr>
        <w:t>;</w:t>
      </w:r>
    </w:p>
    <w:p w14:paraId="65F2CCD6" w14:textId="20E6F006" w:rsidR="00B3389D" w:rsidRPr="004F1F2C" w:rsidRDefault="00F2603D" w:rsidP="00AA267C">
      <w:pPr>
        <w:numPr>
          <w:ilvl w:val="1"/>
          <w:numId w:val="5"/>
        </w:numPr>
        <w:shd w:val="clear" w:color="auto" w:fill="FFFFFF" w:themeFill="background1"/>
        <w:spacing w:after="120" w:line="240" w:lineRule="auto"/>
        <w:jc w:val="both"/>
        <w:rPr>
          <w:rFonts w:ascii="Arial" w:hAnsi="Arial" w:cs="Arial"/>
          <w:sz w:val="20"/>
          <w:szCs w:val="20"/>
          <w:lang w:val="en-US"/>
        </w:rPr>
      </w:pPr>
      <w:r w:rsidRPr="004F1F2C">
        <w:rPr>
          <w:rFonts w:ascii="Arial" w:hAnsi="Arial" w:cs="Arial"/>
          <w:sz w:val="20"/>
          <w:szCs w:val="20"/>
          <w:lang w:val="en-US"/>
        </w:rPr>
        <w:t xml:space="preserve">store documentation concerning the implementation of the Partner’s part of the project for the period of at least five years from the date of the final payment to a given Partner or for the period of two years from 31 December following the submission of the statement of expenditure to the European Commission by the Certifying Authority, which includes </w:t>
      </w:r>
      <w:r w:rsidR="00B24D87" w:rsidRPr="004F1F2C">
        <w:rPr>
          <w:rFonts w:ascii="Arial" w:hAnsi="Arial" w:cs="Arial"/>
          <w:sz w:val="20"/>
          <w:szCs w:val="20"/>
          <w:lang w:val="en-US"/>
        </w:rPr>
        <w:t xml:space="preserve">the final </w:t>
      </w:r>
      <w:r w:rsidRPr="004F1F2C">
        <w:rPr>
          <w:rFonts w:ascii="Arial" w:hAnsi="Arial" w:cs="Arial"/>
          <w:sz w:val="20"/>
          <w:szCs w:val="20"/>
          <w:lang w:val="en-US"/>
        </w:rPr>
        <w:t>expenditure concerning the</w:t>
      </w:r>
      <w:r w:rsidR="00B24D87" w:rsidRPr="004F1F2C">
        <w:rPr>
          <w:rFonts w:ascii="Arial" w:hAnsi="Arial" w:cs="Arial"/>
          <w:sz w:val="20"/>
          <w:szCs w:val="20"/>
          <w:lang w:val="en-US"/>
        </w:rPr>
        <w:t xml:space="preserve"> completed</w:t>
      </w:r>
      <w:r w:rsidRPr="004F1F2C">
        <w:rPr>
          <w:rFonts w:ascii="Arial" w:hAnsi="Arial" w:cs="Arial"/>
          <w:sz w:val="20"/>
          <w:szCs w:val="20"/>
          <w:lang w:val="en-US"/>
        </w:rPr>
        <w:t xml:space="preserve"> project – depending on which date is the latest;</w:t>
      </w:r>
    </w:p>
    <w:p w14:paraId="2EA91C1D" w14:textId="5692C9A8" w:rsidR="00B3389D" w:rsidRDefault="00AF222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maintain the </w:t>
      </w:r>
      <w:r w:rsidR="00A0081B">
        <w:rPr>
          <w:rFonts w:ascii="Arial" w:hAnsi="Arial" w:cs="Arial"/>
          <w:sz w:val="20"/>
          <w:szCs w:val="20"/>
          <w:lang w:val="en-US"/>
        </w:rPr>
        <w:t>durability</w:t>
      </w:r>
      <w:r w:rsidR="00A0081B" w:rsidRPr="008C1483">
        <w:rPr>
          <w:rFonts w:ascii="Arial" w:hAnsi="Arial" w:cs="Arial"/>
          <w:sz w:val="20"/>
          <w:szCs w:val="20"/>
          <w:lang w:val="en-US"/>
        </w:rPr>
        <w:t xml:space="preserve"> </w:t>
      </w:r>
      <w:r w:rsidRPr="008C1483">
        <w:rPr>
          <w:rFonts w:ascii="Arial" w:hAnsi="Arial" w:cs="Arial"/>
          <w:sz w:val="20"/>
          <w:szCs w:val="20"/>
          <w:lang w:val="en-US"/>
        </w:rPr>
        <w:t>of its part of the project for the period of five years following the date of</w:t>
      </w:r>
      <w:r w:rsidR="002C3045">
        <w:rPr>
          <w:rFonts w:ascii="Arial" w:hAnsi="Arial" w:cs="Arial"/>
          <w:sz w:val="20"/>
          <w:szCs w:val="20"/>
          <w:lang w:val="en-US"/>
        </w:rPr>
        <w:t xml:space="preserve"> the</w:t>
      </w:r>
      <w:r w:rsidRPr="008C1483">
        <w:rPr>
          <w:rFonts w:ascii="Arial" w:hAnsi="Arial" w:cs="Arial"/>
          <w:sz w:val="20"/>
          <w:szCs w:val="20"/>
          <w:lang w:val="en-US"/>
        </w:rPr>
        <w:t xml:space="preserve"> final payment by the Managing Authority and under th</w:t>
      </w:r>
      <w:r w:rsidR="00F759C4">
        <w:rPr>
          <w:rFonts w:ascii="Arial" w:hAnsi="Arial" w:cs="Arial"/>
          <w:sz w:val="20"/>
          <w:szCs w:val="20"/>
          <w:lang w:val="en-US"/>
        </w:rPr>
        <w:t>e conditions specified in the EU</w:t>
      </w:r>
      <w:r w:rsidRPr="008C1483">
        <w:rPr>
          <w:rFonts w:ascii="Arial" w:hAnsi="Arial" w:cs="Arial"/>
          <w:sz w:val="20"/>
          <w:szCs w:val="20"/>
          <w:lang w:val="en-US"/>
        </w:rPr>
        <w:t xml:space="preserve"> law and in the current version of the Programme Manual;</w:t>
      </w:r>
    </w:p>
    <w:p w14:paraId="28A84D5E" w14:textId="584F03B4" w:rsidR="00B3389D" w:rsidRDefault="00F059F8">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immediately repay unduly </w:t>
      </w:r>
      <w:r w:rsidR="002C3045">
        <w:rPr>
          <w:rFonts w:ascii="Arial" w:hAnsi="Arial" w:cs="Arial"/>
          <w:sz w:val="20"/>
          <w:szCs w:val="20"/>
          <w:lang w:val="en-US"/>
        </w:rPr>
        <w:t>paid</w:t>
      </w:r>
      <w:r w:rsidR="002C3045" w:rsidRPr="008C1483">
        <w:rPr>
          <w:rFonts w:ascii="Arial" w:hAnsi="Arial" w:cs="Arial"/>
          <w:sz w:val="20"/>
          <w:szCs w:val="20"/>
          <w:lang w:val="en-US"/>
        </w:rPr>
        <w:t xml:space="preserve"> </w:t>
      </w:r>
      <w:r w:rsidRPr="008C1483">
        <w:rPr>
          <w:rFonts w:ascii="Arial" w:hAnsi="Arial" w:cs="Arial"/>
          <w:sz w:val="20"/>
          <w:szCs w:val="20"/>
          <w:lang w:val="en-US"/>
        </w:rPr>
        <w:t>funding.</w:t>
      </w:r>
    </w:p>
    <w:p w14:paraId="5BACD7E7" w14:textId="78208269" w:rsidR="00B3389D" w:rsidRDefault="003E3CC1">
      <w:pPr>
        <w:numPr>
          <w:ilvl w:val="0"/>
          <w:numId w:val="5"/>
        </w:numPr>
        <w:spacing w:after="120" w:line="240" w:lineRule="auto"/>
        <w:jc w:val="both"/>
        <w:rPr>
          <w:rFonts w:ascii="Arial" w:hAnsi="Arial" w:cs="Arial"/>
          <w:sz w:val="20"/>
          <w:szCs w:val="20"/>
          <w:highlight w:val="lightGray"/>
          <w:lang w:val="en-US"/>
        </w:rPr>
      </w:pPr>
      <w:r w:rsidRPr="00AA267C">
        <w:rPr>
          <w:rFonts w:ascii="Arial" w:hAnsi="Arial" w:cs="Arial"/>
          <w:sz w:val="20"/>
          <w:szCs w:val="20"/>
          <w:lang w:val="en-US"/>
        </w:rPr>
        <w:t>Each Partner</w:t>
      </w:r>
      <w:r w:rsidRPr="008C1483">
        <w:rPr>
          <w:rFonts w:ascii="Arial" w:hAnsi="Arial" w:cs="Arial"/>
          <w:sz w:val="20"/>
          <w:szCs w:val="20"/>
          <w:lang w:val="en-US"/>
        </w:rPr>
        <w:t xml:space="preserve"> shall bear sole and exclusive responsibility for the implementation of tasks assigned to it, which were described in</w:t>
      </w:r>
      <w:r w:rsidRPr="008C1483">
        <w:rPr>
          <w:rFonts w:ascii="Arial" w:hAnsi="Arial" w:cs="Arial"/>
          <w:sz w:val="20"/>
          <w:szCs w:val="20"/>
          <w:highlight w:val="lightGray"/>
          <w:lang w:val="en-US"/>
        </w:rPr>
        <w:t xml:space="preserve"> the Application Form approved by the Programme Monitoring Committee </w:t>
      </w:r>
    </w:p>
    <w:p w14:paraId="10E3A112" w14:textId="77777777" w:rsidR="00581C2E" w:rsidRPr="008C1483" w:rsidRDefault="00581C2E" w:rsidP="009C5CBB">
      <w:pPr>
        <w:spacing w:after="120" w:line="240" w:lineRule="auto"/>
        <w:ind w:left="360"/>
        <w:jc w:val="both"/>
        <w:rPr>
          <w:rFonts w:ascii="Arial" w:hAnsi="Arial" w:cs="Arial"/>
          <w:sz w:val="20"/>
          <w:szCs w:val="20"/>
          <w:highlight w:val="lightGray"/>
          <w:lang w:val="en-US"/>
        </w:rPr>
      </w:pPr>
      <w:r w:rsidRPr="008C1483">
        <w:rPr>
          <w:rFonts w:ascii="Arial" w:hAnsi="Arial" w:cs="Arial"/>
          <w:sz w:val="20"/>
          <w:szCs w:val="20"/>
          <w:highlight w:val="lightGray"/>
          <w:lang w:val="en-US"/>
        </w:rPr>
        <w:t xml:space="preserve">AND/OR </w:t>
      </w:r>
    </w:p>
    <w:p w14:paraId="07A6F573" w14:textId="6A4DE9C7" w:rsidR="002C004F" w:rsidRPr="008C1483" w:rsidRDefault="002C004F" w:rsidP="009C5CBB">
      <w:pPr>
        <w:spacing w:after="120" w:line="240" w:lineRule="auto"/>
        <w:ind w:left="360"/>
        <w:jc w:val="both"/>
        <w:rPr>
          <w:rFonts w:ascii="Arial" w:hAnsi="Arial" w:cs="Arial"/>
          <w:sz w:val="20"/>
          <w:szCs w:val="20"/>
          <w:lang w:val="en-US"/>
        </w:rPr>
      </w:pPr>
      <w:r w:rsidRPr="008C1483">
        <w:rPr>
          <w:rFonts w:ascii="Arial" w:hAnsi="Arial" w:cs="Arial"/>
          <w:sz w:val="20"/>
          <w:szCs w:val="20"/>
          <w:highlight w:val="lightGray"/>
          <w:lang w:val="en-US"/>
        </w:rPr>
        <w:t xml:space="preserve">division of tasks between the Lead Partner and particular Partners which constitutes </w:t>
      </w:r>
      <w:r w:rsidRPr="00E916CC">
        <w:rPr>
          <w:rFonts w:ascii="Arial" w:hAnsi="Arial" w:cs="Arial"/>
          <w:sz w:val="20"/>
          <w:szCs w:val="20"/>
          <w:lang w:val="en-US"/>
        </w:rPr>
        <w:t>A</w:t>
      </w:r>
      <w:r w:rsidR="003B2166" w:rsidRPr="00E916CC">
        <w:rPr>
          <w:rFonts w:ascii="Arial" w:hAnsi="Arial" w:cs="Arial"/>
          <w:sz w:val="20"/>
          <w:szCs w:val="20"/>
          <w:lang w:val="en-US"/>
        </w:rPr>
        <w:t>ppendix</w:t>
      </w:r>
      <w:r w:rsidRPr="00E916CC">
        <w:rPr>
          <w:rFonts w:ascii="Arial" w:hAnsi="Arial" w:cs="Arial"/>
          <w:sz w:val="20"/>
          <w:szCs w:val="20"/>
          <w:lang w:val="en-US"/>
        </w:rPr>
        <w:t xml:space="preserve"> No </w:t>
      </w:r>
      <w:r w:rsidR="00413812">
        <w:rPr>
          <w:rFonts w:ascii="Arial" w:hAnsi="Arial" w:cs="Arial"/>
          <w:sz w:val="20"/>
          <w:szCs w:val="20"/>
          <w:highlight w:val="lightGray"/>
          <w:lang w:val="en-US"/>
        </w:rPr>
        <w:t>4</w:t>
      </w:r>
      <w:r w:rsidR="00413812" w:rsidRPr="008C1483">
        <w:rPr>
          <w:rFonts w:ascii="Arial" w:hAnsi="Arial" w:cs="Arial"/>
          <w:sz w:val="20"/>
          <w:szCs w:val="20"/>
          <w:highlight w:val="lightGray"/>
          <w:lang w:val="en-US"/>
        </w:rPr>
        <w:t xml:space="preserve"> </w:t>
      </w:r>
      <w:r w:rsidRPr="008C1483">
        <w:rPr>
          <w:rFonts w:ascii="Arial" w:hAnsi="Arial" w:cs="Arial"/>
          <w:sz w:val="20"/>
          <w:szCs w:val="20"/>
          <w:highlight w:val="lightGray"/>
          <w:lang w:val="en-US"/>
        </w:rPr>
        <w:t>to this Agreement</w:t>
      </w:r>
      <w:r w:rsidRPr="008C1483">
        <w:rPr>
          <w:rFonts w:ascii="Arial" w:hAnsi="Arial" w:cs="Arial"/>
          <w:sz w:val="20"/>
          <w:szCs w:val="20"/>
          <w:lang w:val="en-US"/>
        </w:rPr>
        <w:t>.</w:t>
      </w:r>
    </w:p>
    <w:p w14:paraId="2B230250" w14:textId="6B4A5445" w:rsidR="00B3389D" w:rsidRDefault="002C004F">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Each Partner shall be obliged to immediately inform the Lead Partner of any important circumstances which influence the regularity, timeliness, effectiveness and completeness of the actions undertaken by this Partner. </w:t>
      </w:r>
    </w:p>
    <w:p w14:paraId="791C801D" w14:textId="7A87E3D7" w:rsidR="00B3389D" w:rsidRDefault="002C004F" w:rsidP="00F759C4">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Each Partner shall have the right to receive co-financing from the Programme funding, according to the </w:t>
      </w:r>
      <w:r w:rsidR="00F759C4">
        <w:rPr>
          <w:rFonts w:ascii="Arial" w:hAnsi="Arial" w:cs="Arial"/>
          <w:sz w:val="20"/>
          <w:szCs w:val="20"/>
          <w:lang w:val="en-US"/>
        </w:rPr>
        <w:t>p</w:t>
      </w:r>
      <w:r w:rsidRPr="008C1483">
        <w:rPr>
          <w:rFonts w:ascii="Arial" w:hAnsi="Arial" w:cs="Arial"/>
          <w:sz w:val="20"/>
          <w:szCs w:val="20"/>
          <w:lang w:val="en-US"/>
        </w:rPr>
        <w:t>roject’s budget included in the Application Form, provided that t</w:t>
      </w:r>
      <w:r w:rsidR="00F759C4">
        <w:rPr>
          <w:rFonts w:ascii="Arial" w:hAnsi="Arial" w:cs="Arial"/>
          <w:sz w:val="20"/>
          <w:szCs w:val="20"/>
          <w:lang w:val="en-US"/>
        </w:rPr>
        <w:t>he responsibilities under this a</w:t>
      </w:r>
      <w:r w:rsidRPr="008C1483">
        <w:rPr>
          <w:rFonts w:ascii="Arial" w:hAnsi="Arial" w:cs="Arial"/>
          <w:sz w:val="20"/>
          <w:szCs w:val="20"/>
          <w:lang w:val="en-US"/>
        </w:rPr>
        <w:t xml:space="preserve">greement and </w:t>
      </w:r>
      <w:r w:rsidR="000976D8" w:rsidRPr="00E339A4">
        <w:rPr>
          <w:rFonts w:ascii="Arial" w:hAnsi="Arial" w:cs="Arial"/>
          <w:sz w:val="20"/>
          <w:szCs w:val="20"/>
          <w:lang w:val="en-US"/>
        </w:rPr>
        <w:t>re</w:t>
      </w:r>
      <w:r w:rsidR="0070796A" w:rsidRPr="00E339A4">
        <w:rPr>
          <w:rFonts w:ascii="Arial" w:hAnsi="Arial" w:cs="Arial"/>
          <w:sz w:val="20"/>
          <w:szCs w:val="20"/>
          <w:lang w:val="en-US"/>
        </w:rPr>
        <w:t>quirements deriving from</w:t>
      </w:r>
      <w:r w:rsidR="0070796A">
        <w:rPr>
          <w:rFonts w:ascii="Arial" w:hAnsi="Arial" w:cs="Arial"/>
          <w:sz w:val="20"/>
          <w:szCs w:val="20"/>
          <w:lang w:val="en-US"/>
        </w:rPr>
        <w:t xml:space="preserve"> </w:t>
      </w:r>
      <w:r w:rsidRPr="008C1483">
        <w:rPr>
          <w:rFonts w:ascii="Arial" w:hAnsi="Arial" w:cs="Arial"/>
          <w:sz w:val="20"/>
          <w:szCs w:val="20"/>
          <w:lang w:val="en-US"/>
        </w:rPr>
        <w:t xml:space="preserve">documents regulating the implementation of the Programme according to paragraph 2 have been fulfilled. </w:t>
      </w:r>
    </w:p>
    <w:p w14:paraId="556BDC8F" w14:textId="264D88DB" w:rsidR="00B3389D" w:rsidRDefault="002C004F">
      <w:pPr>
        <w:numPr>
          <w:ilvl w:val="0"/>
          <w:numId w:val="5"/>
        </w:numPr>
        <w:spacing w:after="120" w:line="240" w:lineRule="auto"/>
        <w:jc w:val="both"/>
        <w:rPr>
          <w:rFonts w:ascii="Arial" w:hAnsi="Arial" w:cs="Arial"/>
          <w:sz w:val="20"/>
          <w:szCs w:val="20"/>
          <w:lang w:val="en-US"/>
        </w:rPr>
      </w:pPr>
      <w:r w:rsidRPr="00AA267C">
        <w:rPr>
          <w:rFonts w:ascii="Arial" w:hAnsi="Arial" w:cs="Arial"/>
          <w:sz w:val="20"/>
          <w:szCs w:val="20"/>
          <w:lang w:val="en-GB"/>
        </w:rPr>
        <w:t>Each Partner</w:t>
      </w:r>
      <w:r w:rsidRPr="00EF7B33">
        <w:rPr>
          <w:rFonts w:ascii="Arial" w:hAnsi="Arial" w:cs="Arial"/>
          <w:sz w:val="20"/>
          <w:szCs w:val="20"/>
          <w:lang w:val="en-GB"/>
        </w:rPr>
        <w:t xml:space="preserve"> shall be obliged to immediately inform the Lead Partner about the completed verification</w:t>
      </w:r>
      <w:r w:rsidR="006473B6" w:rsidRPr="00EF7B33">
        <w:rPr>
          <w:rFonts w:ascii="Arial" w:hAnsi="Arial" w:cs="Arial"/>
          <w:sz w:val="20"/>
          <w:szCs w:val="20"/>
          <w:lang w:val="en-GB"/>
        </w:rPr>
        <w:t xml:space="preserve"> of</w:t>
      </w:r>
      <w:r w:rsidRPr="00EF7B33">
        <w:rPr>
          <w:rFonts w:ascii="Arial" w:hAnsi="Arial" w:cs="Arial"/>
          <w:sz w:val="20"/>
          <w:szCs w:val="20"/>
          <w:lang w:val="en-GB"/>
        </w:rPr>
        <w:t xml:space="preserve"> </w:t>
      </w:r>
      <w:r w:rsidR="006E6726">
        <w:rPr>
          <w:rFonts w:ascii="Arial" w:hAnsi="Arial" w:cs="Arial"/>
          <w:sz w:val="20"/>
          <w:szCs w:val="20"/>
          <w:lang w:val="en-GB"/>
        </w:rPr>
        <w:t xml:space="preserve">the </w:t>
      </w:r>
      <w:r w:rsidRPr="00EF7B33">
        <w:rPr>
          <w:rFonts w:ascii="Arial" w:hAnsi="Arial" w:cs="Arial"/>
          <w:sz w:val="20"/>
          <w:szCs w:val="20"/>
          <w:lang w:val="en-GB"/>
        </w:rPr>
        <w:t xml:space="preserve">Partner Progress Report and to submit to the Lead Partner all information and documents necessary in the process of preparing </w:t>
      </w:r>
      <w:r w:rsidR="00011C04">
        <w:rPr>
          <w:rFonts w:ascii="Arial" w:hAnsi="Arial" w:cs="Arial"/>
          <w:sz w:val="20"/>
          <w:szCs w:val="20"/>
          <w:lang w:val="en-GB"/>
        </w:rPr>
        <w:t xml:space="preserve">the </w:t>
      </w:r>
      <w:r w:rsidR="004950CE">
        <w:rPr>
          <w:rFonts w:ascii="Arial" w:hAnsi="Arial" w:cs="Arial"/>
          <w:sz w:val="20"/>
          <w:szCs w:val="20"/>
          <w:lang w:val="en-GB"/>
        </w:rPr>
        <w:t>Project Progress Report</w:t>
      </w:r>
      <w:r w:rsidRPr="00EF7B33">
        <w:rPr>
          <w:rFonts w:ascii="Arial" w:hAnsi="Arial" w:cs="Arial"/>
          <w:sz w:val="20"/>
          <w:szCs w:val="20"/>
          <w:lang w:val="en-GB"/>
        </w:rPr>
        <w:t>.</w:t>
      </w:r>
    </w:p>
    <w:p w14:paraId="25F935E3" w14:textId="68F253BA" w:rsidR="00B3389D" w:rsidRDefault="002C004F">
      <w:pPr>
        <w:numPr>
          <w:ilvl w:val="0"/>
          <w:numId w:val="5"/>
        </w:numPr>
        <w:spacing w:after="120" w:line="240" w:lineRule="auto"/>
        <w:jc w:val="both"/>
        <w:rPr>
          <w:rFonts w:ascii="Arial" w:hAnsi="Arial" w:cs="Arial"/>
          <w:sz w:val="20"/>
          <w:szCs w:val="20"/>
          <w:lang w:val="en-US"/>
        </w:rPr>
      </w:pPr>
      <w:r w:rsidRPr="00AA267C">
        <w:rPr>
          <w:rFonts w:ascii="Arial" w:hAnsi="Arial" w:cs="Arial"/>
          <w:sz w:val="20"/>
          <w:szCs w:val="20"/>
          <w:lang w:val="en-US"/>
        </w:rPr>
        <w:t>Each Partner</w:t>
      </w:r>
      <w:r w:rsidRPr="008C1483">
        <w:rPr>
          <w:rFonts w:ascii="Arial" w:hAnsi="Arial" w:cs="Arial"/>
          <w:sz w:val="20"/>
          <w:szCs w:val="20"/>
          <w:lang w:val="en-US"/>
        </w:rPr>
        <w:t xml:space="preserve"> shall be liable for any irregularities detected during the imp</w:t>
      </w:r>
      <w:r w:rsidR="00F759C4">
        <w:rPr>
          <w:rFonts w:ascii="Arial" w:hAnsi="Arial" w:cs="Arial"/>
          <w:sz w:val="20"/>
          <w:szCs w:val="20"/>
          <w:lang w:val="en-US"/>
        </w:rPr>
        <w:t>lementation of tasks under the p</w:t>
      </w:r>
      <w:r w:rsidRPr="008C1483">
        <w:rPr>
          <w:rFonts w:ascii="Arial" w:hAnsi="Arial" w:cs="Arial"/>
          <w:sz w:val="20"/>
          <w:szCs w:val="20"/>
          <w:lang w:val="en-US"/>
        </w:rPr>
        <w:t xml:space="preserve">roject, set out for a given Partner in the Application Form. </w:t>
      </w:r>
    </w:p>
    <w:p w14:paraId="64951A6E" w14:textId="341310FA" w:rsidR="00B3389D" w:rsidRDefault="002C004F">
      <w:pPr>
        <w:numPr>
          <w:ilvl w:val="0"/>
          <w:numId w:val="5"/>
        </w:numPr>
        <w:spacing w:after="120" w:line="240" w:lineRule="auto"/>
        <w:jc w:val="both"/>
        <w:rPr>
          <w:rFonts w:ascii="Arial" w:hAnsi="Arial" w:cs="Arial"/>
          <w:sz w:val="20"/>
          <w:szCs w:val="20"/>
          <w:lang w:val="en-US"/>
        </w:rPr>
      </w:pPr>
      <w:r w:rsidRPr="00AA267C">
        <w:rPr>
          <w:rFonts w:ascii="Arial" w:hAnsi="Arial" w:cs="Arial"/>
          <w:sz w:val="20"/>
          <w:szCs w:val="20"/>
          <w:lang w:val="en-US"/>
        </w:rPr>
        <w:t>Each Partner</w:t>
      </w:r>
      <w:r w:rsidRPr="008C1483">
        <w:rPr>
          <w:rFonts w:ascii="Arial" w:hAnsi="Arial" w:cs="Arial"/>
          <w:sz w:val="20"/>
          <w:szCs w:val="20"/>
          <w:lang w:val="en-US"/>
        </w:rPr>
        <w:t xml:space="preserve"> shall give its consent to </w:t>
      </w:r>
      <w:r w:rsidR="00F759C4">
        <w:rPr>
          <w:rFonts w:ascii="Arial" w:hAnsi="Arial" w:cs="Arial"/>
          <w:sz w:val="20"/>
          <w:szCs w:val="20"/>
          <w:lang w:val="en-US"/>
        </w:rPr>
        <w:t>processing data related to the p</w:t>
      </w:r>
      <w:r w:rsidRPr="008C1483">
        <w:rPr>
          <w:rFonts w:ascii="Arial" w:hAnsi="Arial" w:cs="Arial"/>
          <w:sz w:val="20"/>
          <w:szCs w:val="20"/>
          <w:lang w:val="en-US"/>
        </w:rPr>
        <w:t>roject for the purposes of monitoring, control, promotion and evaluation of the Programme.</w:t>
      </w:r>
    </w:p>
    <w:p w14:paraId="4723ED6A" w14:textId="3B8D19BA" w:rsidR="00B3389D" w:rsidRDefault="002C004F" w:rsidP="00F759C4">
      <w:pPr>
        <w:numPr>
          <w:ilvl w:val="0"/>
          <w:numId w:val="5"/>
        </w:numPr>
        <w:spacing w:after="120" w:line="240" w:lineRule="auto"/>
        <w:jc w:val="both"/>
        <w:rPr>
          <w:rFonts w:ascii="Arial" w:hAnsi="Arial" w:cs="Arial"/>
          <w:sz w:val="20"/>
          <w:szCs w:val="20"/>
          <w:lang w:val="en-US"/>
        </w:rPr>
      </w:pPr>
      <w:r w:rsidRPr="00AA267C">
        <w:rPr>
          <w:rFonts w:ascii="Arial" w:hAnsi="Arial" w:cs="Arial"/>
          <w:sz w:val="20"/>
          <w:szCs w:val="20"/>
          <w:lang w:val="en-US"/>
        </w:rPr>
        <w:t>Each Partner</w:t>
      </w:r>
      <w:r w:rsidRPr="008C1483">
        <w:rPr>
          <w:rFonts w:ascii="Arial" w:hAnsi="Arial" w:cs="Arial"/>
          <w:sz w:val="20"/>
          <w:szCs w:val="20"/>
          <w:lang w:val="en-US"/>
        </w:rPr>
        <w:t xml:space="preserve"> shall be liable towards other Partners for the damages resulting from the project and the effects of these damages in the framework of tasks and responsibilities ass</w:t>
      </w:r>
      <w:r w:rsidR="00F759C4">
        <w:rPr>
          <w:rFonts w:ascii="Arial" w:hAnsi="Arial" w:cs="Arial"/>
          <w:sz w:val="20"/>
          <w:szCs w:val="20"/>
          <w:lang w:val="en-US"/>
        </w:rPr>
        <w:t>igned to the Partner under the p</w:t>
      </w:r>
      <w:r w:rsidRPr="008C1483">
        <w:rPr>
          <w:rFonts w:ascii="Arial" w:hAnsi="Arial" w:cs="Arial"/>
          <w:sz w:val="20"/>
          <w:szCs w:val="20"/>
          <w:lang w:val="en-US"/>
        </w:rPr>
        <w:t xml:space="preserve">roject, according to § 5 of the </w:t>
      </w:r>
      <w:r w:rsidR="00F759C4">
        <w:rPr>
          <w:rFonts w:ascii="Arial" w:hAnsi="Arial" w:cs="Arial"/>
          <w:sz w:val="20"/>
          <w:szCs w:val="20"/>
          <w:lang w:val="en-US"/>
        </w:rPr>
        <w:t>p</w:t>
      </w:r>
      <w:r w:rsidRPr="008C1483">
        <w:rPr>
          <w:rFonts w:ascii="Arial" w:hAnsi="Arial" w:cs="Arial"/>
          <w:sz w:val="20"/>
          <w:szCs w:val="20"/>
          <w:lang w:val="en-US"/>
        </w:rPr>
        <w:t xml:space="preserve">artnership </w:t>
      </w:r>
      <w:r w:rsidR="00F759C4">
        <w:rPr>
          <w:rFonts w:ascii="Arial" w:hAnsi="Arial" w:cs="Arial"/>
          <w:sz w:val="20"/>
          <w:szCs w:val="20"/>
          <w:lang w:val="en-US"/>
        </w:rPr>
        <w:t>a</w:t>
      </w:r>
      <w:r w:rsidRPr="008C1483">
        <w:rPr>
          <w:rFonts w:ascii="Arial" w:hAnsi="Arial" w:cs="Arial"/>
          <w:sz w:val="20"/>
          <w:szCs w:val="20"/>
          <w:lang w:val="en-US"/>
        </w:rPr>
        <w:t>greement.</w:t>
      </w:r>
    </w:p>
    <w:p w14:paraId="4857D439" w14:textId="2DE95715" w:rsidR="00B3389D" w:rsidRDefault="00B3389D" w:rsidP="00AA267C">
      <w:pPr>
        <w:spacing w:after="120" w:line="240" w:lineRule="auto"/>
        <w:ind w:left="360"/>
        <w:jc w:val="both"/>
        <w:rPr>
          <w:lang w:val="en-US"/>
        </w:rPr>
      </w:pPr>
    </w:p>
    <w:p w14:paraId="6C756AF1" w14:textId="0805589E" w:rsidR="00B3389D" w:rsidRDefault="009D53FB">
      <w:pPr>
        <w:pStyle w:val="Tekstpodstawowy"/>
        <w:numPr>
          <w:ilvl w:val="0"/>
          <w:numId w:val="5"/>
        </w:numPr>
        <w:shd w:val="clear" w:color="auto" w:fill="FFFFFF"/>
        <w:spacing w:line="240" w:lineRule="auto"/>
        <w:jc w:val="both"/>
        <w:rPr>
          <w:rFonts w:ascii="Arial" w:hAnsi="Arial" w:cs="Arial"/>
          <w:sz w:val="20"/>
          <w:szCs w:val="20"/>
          <w:lang w:val="en-US"/>
        </w:rPr>
      </w:pPr>
      <w:r w:rsidRPr="008C1483">
        <w:rPr>
          <w:rFonts w:ascii="Arial" w:hAnsi="Arial" w:cs="Arial"/>
          <w:sz w:val="20"/>
          <w:szCs w:val="20"/>
          <w:lang w:val="en-US"/>
        </w:rPr>
        <w:t xml:space="preserve">In justified cases, especially if the Programme </w:t>
      </w:r>
      <w:r w:rsidR="004950CE">
        <w:rPr>
          <w:rFonts w:ascii="Arial" w:hAnsi="Arial" w:cs="Arial"/>
          <w:sz w:val="20"/>
          <w:szCs w:val="20"/>
          <w:lang w:val="en-US"/>
        </w:rPr>
        <w:t>faces the risk of decommitment</w:t>
      </w:r>
      <w:r w:rsidRPr="008C1483">
        <w:rPr>
          <w:rFonts w:ascii="Arial" w:hAnsi="Arial" w:cs="Arial"/>
          <w:sz w:val="20"/>
          <w:szCs w:val="20"/>
          <w:lang w:val="en-US"/>
        </w:rPr>
        <w:t xml:space="preserve">, the Lead Partner, at the request of the Joint Secretariat, may request </w:t>
      </w:r>
      <w:r w:rsidR="00F70EEC">
        <w:rPr>
          <w:rFonts w:ascii="Arial" w:hAnsi="Arial" w:cs="Arial"/>
          <w:sz w:val="20"/>
          <w:szCs w:val="20"/>
          <w:lang w:val="en-US"/>
        </w:rPr>
        <w:t>the</w:t>
      </w:r>
      <w:r w:rsidR="00F70EEC" w:rsidRPr="008C1483">
        <w:rPr>
          <w:rFonts w:ascii="Arial" w:hAnsi="Arial" w:cs="Arial"/>
          <w:sz w:val="20"/>
          <w:szCs w:val="20"/>
          <w:lang w:val="en-US"/>
        </w:rPr>
        <w:t xml:space="preserve"> </w:t>
      </w:r>
      <w:r w:rsidRPr="008C1483">
        <w:rPr>
          <w:rFonts w:ascii="Arial" w:hAnsi="Arial" w:cs="Arial"/>
          <w:sz w:val="20"/>
          <w:szCs w:val="20"/>
          <w:lang w:val="en-US"/>
        </w:rPr>
        <w:t xml:space="preserve">Partner to submit an additional Partner Progress Report, covering the reporting period which is different from the standard reporting period. </w:t>
      </w:r>
    </w:p>
    <w:p w14:paraId="6F949064" w14:textId="50255AAC" w:rsidR="00B3389D" w:rsidRDefault="00827B66">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If a Member State, </w:t>
      </w:r>
      <w:r w:rsidR="00E434D6">
        <w:rPr>
          <w:rFonts w:ascii="Arial" w:hAnsi="Arial" w:cs="Arial"/>
          <w:sz w:val="20"/>
          <w:szCs w:val="20"/>
          <w:lang w:val="en-US"/>
        </w:rPr>
        <w:t>o</w:t>
      </w:r>
      <w:r w:rsidRPr="008C1483">
        <w:rPr>
          <w:rFonts w:ascii="Arial" w:hAnsi="Arial" w:cs="Arial"/>
          <w:sz w:val="20"/>
          <w:szCs w:val="20"/>
          <w:lang w:val="en-US"/>
        </w:rPr>
        <w:t>n whose territory a Partner is located, covers the liabilities of the Partner towards the Lead Partner, the Member State has the right to request the reimbursement of the resources from the Partner.</w:t>
      </w:r>
    </w:p>
    <w:p w14:paraId="31743B73" w14:textId="77777777" w:rsidR="00527CA6" w:rsidRPr="008C1483" w:rsidRDefault="00527CA6" w:rsidP="009C5CBB">
      <w:pPr>
        <w:spacing w:after="120" w:line="240" w:lineRule="auto"/>
        <w:ind w:left="360"/>
        <w:jc w:val="both"/>
        <w:rPr>
          <w:rFonts w:ascii="Arial" w:hAnsi="Arial" w:cs="Arial"/>
          <w:sz w:val="20"/>
          <w:szCs w:val="20"/>
          <w:lang w:val="en-US"/>
        </w:rPr>
      </w:pPr>
    </w:p>
    <w:p w14:paraId="53196CA3" w14:textId="77777777" w:rsidR="002C004F" w:rsidRPr="008C1483" w:rsidRDefault="003E3CC1" w:rsidP="002538FF">
      <w:pPr>
        <w:keepNext/>
        <w:keepLines/>
        <w:spacing w:after="120" w:line="240" w:lineRule="auto"/>
        <w:jc w:val="center"/>
        <w:rPr>
          <w:rFonts w:ascii="Arial" w:hAnsi="Arial" w:cs="Arial"/>
          <w:b/>
          <w:bCs/>
          <w:sz w:val="20"/>
          <w:szCs w:val="20"/>
        </w:rPr>
      </w:pPr>
      <w:r w:rsidRPr="008C1483">
        <w:rPr>
          <w:rFonts w:ascii="Arial" w:hAnsi="Arial" w:cs="Arial"/>
          <w:b/>
          <w:bCs/>
          <w:sz w:val="20"/>
          <w:szCs w:val="20"/>
        </w:rPr>
        <w:lastRenderedPageBreak/>
        <w:t>§ 6</w:t>
      </w:r>
    </w:p>
    <w:p w14:paraId="11699C75" w14:textId="77777777" w:rsidR="002C004F" w:rsidRPr="008C1483" w:rsidRDefault="00EE554B" w:rsidP="002538FF">
      <w:pPr>
        <w:keepNext/>
        <w:keepLines/>
        <w:spacing w:after="120" w:line="240" w:lineRule="auto"/>
        <w:jc w:val="center"/>
        <w:rPr>
          <w:rFonts w:ascii="Arial" w:hAnsi="Arial" w:cs="Arial"/>
          <w:b/>
          <w:sz w:val="20"/>
          <w:szCs w:val="20"/>
        </w:rPr>
      </w:pPr>
      <w:r w:rsidRPr="008C1483">
        <w:rPr>
          <w:rFonts w:ascii="Arial" w:hAnsi="Arial" w:cs="Arial"/>
          <w:b/>
          <w:bCs/>
          <w:sz w:val="20"/>
          <w:szCs w:val="20"/>
        </w:rPr>
        <w:t xml:space="preserve">COOPERATION WITH EXTERNAL ENTITIES </w:t>
      </w:r>
    </w:p>
    <w:p w14:paraId="1BA3F5EB" w14:textId="77777777" w:rsidR="00B3389D" w:rsidRDefault="002C004F">
      <w:pPr>
        <w:keepNext/>
        <w:keepLines/>
        <w:numPr>
          <w:ilvl w:val="0"/>
          <w:numId w:val="6"/>
        </w:numPr>
        <w:spacing w:after="120" w:line="240" w:lineRule="auto"/>
        <w:jc w:val="both"/>
        <w:rPr>
          <w:rFonts w:ascii="Arial" w:hAnsi="Arial" w:cs="Arial"/>
          <w:sz w:val="20"/>
          <w:szCs w:val="20"/>
          <w:lang w:val="en-US"/>
        </w:rPr>
      </w:pPr>
      <w:r w:rsidRPr="008C1483">
        <w:rPr>
          <w:rFonts w:ascii="Arial" w:hAnsi="Arial" w:cs="Arial"/>
          <w:sz w:val="20"/>
          <w:szCs w:val="20"/>
          <w:lang w:val="en-US"/>
        </w:rPr>
        <w:t>In cooperation with external entities, including subcontractors, a Partner shall bear the sole liability towards the Lead Partner for the compliance of the actions of the external entity acting on behalf of the Partn</w:t>
      </w:r>
      <w:r w:rsidR="00F759C4">
        <w:rPr>
          <w:rFonts w:ascii="Arial" w:hAnsi="Arial" w:cs="Arial"/>
          <w:sz w:val="20"/>
          <w:szCs w:val="20"/>
          <w:lang w:val="en-US"/>
        </w:rPr>
        <w:t>er with the provisions of this partnership a</w:t>
      </w:r>
      <w:r w:rsidRPr="008C1483">
        <w:rPr>
          <w:rFonts w:ascii="Arial" w:hAnsi="Arial" w:cs="Arial"/>
          <w:sz w:val="20"/>
          <w:szCs w:val="20"/>
          <w:lang w:val="en-US"/>
        </w:rPr>
        <w:t xml:space="preserve">greement. The Lead Partner shall be immediately informed of the subject and scope of the agreement concluded with an external entity. </w:t>
      </w:r>
    </w:p>
    <w:p w14:paraId="7C1E01CC" w14:textId="77777777" w:rsidR="00B3389D" w:rsidRDefault="002C004F">
      <w:pPr>
        <w:numPr>
          <w:ilvl w:val="0"/>
          <w:numId w:val="6"/>
        </w:numPr>
        <w:spacing w:after="120" w:line="240" w:lineRule="auto"/>
        <w:jc w:val="both"/>
        <w:rPr>
          <w:rFonts w:ascii="Arial" w:hAnsi="Arial" w:cs="Arial"/>
          <w:sz w:val="20"/>
          <w:szCs w:val="20"/>
          <w:lang w:val="en-US"/>
        </w:rPr>
      </w:pPr>
      <w:r w:rsidRPr="008C1483">
        <w:rPr>
          <w:rFonts w:ascii="Arial" w:hAnsi="Arial" w:cs="Arial"/>
          <w:sz w:val="20"/>
          <w:szCs w:val="20"/>
          <w:lang w:val="en-US"/>
        </w:rPr>
        <w:t>Rights and obligations resulting from this agreement cannot be partly or fully transferred to another entity without a prior consent of all other Partners and the Managing Authority.</w:t>
      </w:r>
    </w:p>
    <w:p w14:paraId="2637EF9D" w14:textId="77777777" w:rsidR="00B3389D" w:rsidRDefault="002C004F">
      <w:pPr>
        <w:numPr>
          <w:ilvl w:val="0"/>
          <w:numId w:val="6"/>
        </w:numPr>
        <w:spacing w:after="120" w:line="240" w:lineRule="auto"/>
        <w:jc w:val="both"/>
        <w:rPr>
          <w:rFonts w:ascii="Arial" w:hAnsi="Arial" w:cs="Arial"/>
          <w:sz w:val="20"/>
          <w:szCs w:val="20"/>
          <w:lang w:val="en-US"/>
        </w:rPr>
      </w:pPr>
      <w:r w:rsidRPr="008C1483">
        <w:rPr>
          <w:rFonts w:ascii="Arial" w:hAnsi="Arial" w:cs="Arial"/>
          <w:sz w:val="20"/>
          <w:szCs w:val="20"/>
          <w:lang w:val="en-US"/>
        </w:rPr>
        <w:t>Contracting the implementation of all or a part of tasks assigned to a given Partner shall be in accordan</w:t>
      </w:r>
      <w:r w:rsidR="00F759C4">
        <w:rPr>
          <w:rFonts w:ascii="Arial" w:hAnsi="Arial" w:cs="Arial"/>
          <w:sz w:val="20"/>
          <w:szCs w:val="20"/>
          <w:lang w:val="en-US"/>
        </w:rPr>
        <w:t>ce with the provisions of the EU</w:t>
      </w:r>
      <w:r w:rsidRPr="008C1483">
        <w:rPr>
          <w:rFonts w:ascii="Arial" w:hAnsi="Arial" w:cs="Arial"/>
          <w:sz w:val="20"/>
          <w:szCs w:val="20"/>
          <w:lang w:val="en-US"/>
        </w:rPr>
        <w:t xml:space="preserve"> and national law, including the provisions regulating the award of public contracts. </w:t>
      </w:r>
    </w:p>
    <w:p w14:paraId="4AF0214B" w14:textId="77777777" w:rsidR="00A8400D" w:rsidRPr="008C1483" w:rsidRDefault="00A8400D" w:rsidP="00324002">
      <w:pPr>
        <w:spacing w:after="120" w:line="240" w:lineRule="auto"/>
        <w:jc w:val="both"/>
        <w:rPr>
          <w:rFonts w:ascii="Arial" w:hAnsi="Arial" w:cs="Arial"/>
          <w:b/>
          <w:sz w:val="20"/>
          <w:szCs w:val="20"/>
          <w:lang w:val="en-US"/>
        </w:rPr>
      </w:pPr>
    </w:p>
    <w:p w14:paraId="793A0A1E" w14:textId="77777777" w:rsidR="007920AF" w:rsidRPr="008C1483" w:rsidRDefault="007920AF" w:rsidP="007920AF">
      <w:pPr>
        <w:keepNext/>
        <w:keepLines/>
        <w:spacing w:after="120" w:line="240" w:lineRule="auto"/>
        <w:jc w:val="center"/>
        <w:rPr>
          <w:rFonts w:ascii="Arial" w:eastAsia="Times New Roman" w:hAnsi="Arial" w:cs="Arial"/>
          <w:b/>
          <w:sz w:val="20"/>
          <w:szCs w:val="20"/>
          <w:lang w:val="en-US"/>
        </w:rPr>
      </w:pPr>
      <w:r w:rsidRPr="008C1483">
        <w:rPr>
          <w:rFonts w:ascii="Arial" w:eastAsia="Times New Roman" w:hAnsi="Arial" w:cs="Arial"/>
          <w:b/>
          <w:bCs/>
          <w:sz w:val="20"/>
          <w:szCs w:val="20"/>
          <w:lang w:val="en-US"/>
        </w:rPr>
        <w:t>§ 7</w:t>
      </w:r>
    </w:p>
    <w:p w14:paraId="42A312DD" w14:textId="77777777" w:rsidR="007920AF" w:rsidRPr="008C1483" w:rsidRDefault="007920AF" w:rsidP="007920AF">
      <w:pPr>
        <w:keepNext/>
        <w:keepLines/>
        <w:spacing w:after="120" w:line="240" w:lineRule="auto"/>
        <w:jc w:val="center"/>
        <w:rPr>
          <w:rFonts w:ascii="Arial" w:eastAsia="Times New Roman" w:hAnsi="Arial" w:cs="Arial"/>
          <w:b/>
          <w:sz w:val="20"/>
          <w:szCs w:val="20"/>
          <w:lang w:val="en-US"/>
        </w:rPr>
      </w:pPr>
      <w:r w:rsidRPr="008C1483">
        <w:rPr>
          <w:rFonts w:ascii="Arial" w:eastAsia="Times New Roman" w:hAnsi="Arial" w:cs="Arial"/>
          <w:b/>
          <w:bCs/>
          <w:sz w:val="20"/>
          <w:szCs w:val="20"/>
          <w:lang w:val="en-US"/>
        </w:rPr>
        <w:t xml:space="preserve">SUBMITTING A PARTNER PROGRESS REPORT AND VERIFICATION OF EXPENDITURE </w:t>
      </w:r>
    </w:p>
    <w:p w14:paraId="05178CC5" w14:textId="5C395CDA" w:rsidR="00B3389D" w:rsidRDefault="007920AF">
      <w:pPr>
        <w:keepNext/>
        <w:keepLines/>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A Partner shall submit its Partner Progress Report from the implementation of the Partner’s part of the project along with </w:t>
      </w:r>
      <w:r w:rsidR="003B2166">
        <w:rPr>
          <w:rFonts w:ascii="Arial" w:eastAsia="Times New Roman" w:hAnsi="Arial" w:cs="Arial"/>
          <w:sz w:val="20"/>
          <w:szCs w:val="20"/>
          <w:lang w:val="en-US"/>
        </w:rPr>
        <w:t>Appendices</w:t>
      </w:r>
      <w:r w:rsidRPr="008C1483">
        <w:rPr>
          <w:rFonts w:ascii="Arial" w:eastAsia="Times New Roman" w:hAnsi="Arial" w:cs="Arial"/>
          <w:sz w:val="20"/>
          <w:szCs w:val="20"/>
          <w:lang w:val="en-US"/>
        </w:rPr>
        <w:t xml:space="preserve"> to the competent Controller within the time-limits and under t</w:t>
      </w:r>
      <w:r w:rsidR="00F759C4">
        <w:rPr>
          <w:rFonts w:ascii="Arial" w:eastAsia="Times New Roman" w:hAnsi="Arial" w:cs="Arial"/>
          <w:sz w:val="20"/>
          <w:szCs w:val="20"/>
          <w:lang w:val="en-US"/>
        </w:rPr>
        <w:t>he conditions specified in the a</w:t>
      </w:r>
      <w:r w:rsidRPr="008C1483">
        <w:rPr>
          <w:rFonts w:ascii="Arial" w:eastAsia="Times New Roman" w:hAnsi="Arial" w:cs="Arial"/>
          <w:sz w:val="20"/>
          <w:szCs w:val="20"/>
          <w:lang w:val="en-US"/>
        </w:rPr>
        <w:t>greement, according to the provisions of the current version of the Programme Manual</w:t>
      </w:r>
      <w:r w:rsidR="004950CE">
        <w:rPr>
          <w:rFonts w:ascii="Arial" w:eastAsia="Times New Roman" w:hAnsi="Arial" w:cs="Arial"/>
          <w:sz w:val="20"/>
          <w:szCs w:val="20"/>
          <w:lang w:val="en-US"/>
        </w:rPr>
        <w:t xml:space="preserve"> </w:t>
      </w:r>
      <w:r w:rsidR="004950CE" w:rsidRPr="004950CE">
        <w:rPr>
          <w:rFonts w:ascii="Arial" w:eastAsia="Times New Roman" w:hAnsi="Arial" w:cs="Arial"/>
          <w:sz w:val="20"/>
          <w:szCs w:val="20"/>
          <w:lang w:val="en-US"/>
        </w:rPr>
        <w:t xml:space="preserve">and the </w:t>
      </w:r>
      <w:bookmarkStart w:id="0" w:name="_Hlk95380673"/>
      <w:r w:rsidR="004950CE" w:rsidRPr="004950CE">
        <w:rPr>
          <w:rFonts w:ascii="Arial" w:eastAsia="Times New Roman" w:hAnsi="Arial" w:cs="Arial"/>
          <w:sz w:val="20"/>
          <w:szCs w:val="20"/>
          <w:lang w:val="en-US"/>
        </w:rPr>
        <w:t xml:space="preserve">Terms of Reference of the Interreg South Baltic </w:t>
      </w:r>
      <w:bookmarkStart w:id="1" w:name="_Hlk78286470"/>
      <w:r w:rsidR="004950CE" w:rsidRPr="004950CE">
        <w:rPr>
          <w:rFonts w:ascii="Arial" w:eastAsia="Times New Roman" w:hAnsi="Arial" w:cs="Arial"/>
          <w:sz w:val="20"/>
          <w:szCs w:val="20"/>
          <w:lang w:val="en-US"/>
        </w:rPr>
        <w:t xml:space="preserve">Programme 2014-2020 </w:t>
      </w:r>
      <w:bookmarkEnd w:id="1"/>
      <w:r w:rsidR="004950CE" w:rsidRPr="004950CE">
        <w:rPr>
          <w:rFonts w:ascii="Arial" w:eastAsia="Times New Roman" w:hAnsi="Arial" w:cs="Arial"/>
          <w:sz w:val="20"/>
          <w:szCs w:val="20"/>
          <w:lang w:val="en-US"/>
        </w:rPr>
        <w:t>3rd Seed Money Facility</w:t>
      </w:r>
      <w:bookmarkEnd w:id="0"/>
      <w:r w:rsidRPr="008C1483">
        <w:rPr>
          <w:rFonts w:ascii="Arial" w:eastAsia="Times New Roman" w:hAnsi="Arial" w:cs="Arial"/>
          <w:sz w:val="20"/>
          <w:szCs w:val="20"/>
          <w:lang w:val="en-US"/>
        </w:rPr>
        <w:t>.</w:t>
      </w:r>
    </w:p>
    <w:p w14:paraId="738004EE" w14:textId="464AE381"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hAnsi="Arial" w:cs="Arial"/>
          <w:sz w:val="20"/>
          <w:szCs w:val="20"/>
          <w:lang w:val="en-US"/>
        </w:rPr>
        <w:t>As a rule, a Partner Progress Report shall be submitted for the</w:t>
      </w:r>
      <w:r w:rsidR="004950CE" w:rsidRPr="004950CE">
        <w:rPr>
          <w:rFonts w:ascii="Segoe UI" w:eastAsia="Times New Roman" w:hAnsi="Segoe UI" w:cs="Segoe UI"/>
          <w:color w:val="595959"/>
          <w:sz w:val="20"/>
          <w:szCs w:val="24"/>
          <w:lang w:val="en-US" w:eastAsia="ar-SA"/>
        </w:rPr>
        <w:t xml:space="preserve"> </w:t>
      </w:r>
      <w:r w:rsidR="004950CE" w:rsidRPr="004950CE">
        <w:rPr>
          <w:rFonts w:ascii="Arial" w:hAnsi="Arial" w:cs="Arial"/>
          <w:sz w:val="20"/>
          <w:szCs w:val="20"/>
          <w:lang w:val="en-US"/>
        </w:rPr>
        <w:t>whole project implementation period, defined in the project Application Form</w:t>
      </w:r>
      <w:r w:rsidRPr="008C1483">
        <w:rPr>
          <w:rFonts w:ascii="Arial" w:hAnsi="Arial" w:cs="Arial"/>
          <w:sz w:val="20"/>
          <w:szCs w:val="20"/>
          <w:lang w:val="en-US"/>
        </w:rPr>
        <w:t xml:space="preserve">, while the beginning of the reporting period begins on the </w:t>
      </w:r>
      <w:r w:rsidR="00CD76A6">
        <w:rPr>
          <w:rFonts w:ascii="Arial" w:hAnsi="Arial" w:cs="Arial"/>
          <w:sz w:val="20"/>
          <w:szCs w:val="20"/>
          <w:lang w:val="en-US"/>
        </w:rPr>
        <w:t xml:space="preserve">date of starting the factual activities </w:t>
      </w:r>
      <w:r w:rsidRPr="008C1483">
        <w:rPr>
          <w:rFonts w:ascii="Arial" w:hAnsi="Arial" w:cs="Arial"/>
          <w:sz w:val="20"/>
          <w:szCs w:val="20"/>
          <w:lang w:val="en-US"/>
        </w:rPr>
        <w:t xml:space="preserve">in </w:t>
      </w:r>
      <w:r w:rsidR="00CD76A6">
        <w:rPr>
          <w:rFonts w:ascii="Arial" w:hAnsi="Arial" w:cs="Arial"/>
          <w:sz w:val="20"/>
          <w:szCs w:val="20"/>
          <w:lang w:val="en-US"/>
        </w:rPr>
        <w:t>the</w:t>
      </w:r>
      <w:r w:rsidRPr="008C1483">
        <w:rPr>
          <w:rFonts w:ascii="Arial" w:hAnsi="Arial" w:cs="Arial"/>
          <w:sz w:val="20"/>
          <w:szCs w:val="20"/>
          <w:lang w:val="en-US"/>
        </w:rPr>
        <w:t xml:space="preserve"> project, defined in </w:t>
      </w:r>
      <w:r w:rsidR="004F23FB">
        <w:rPr>
          <w:rFonts w:ascii="Arial" w:hAnsi="Arial" w:cs="Arial"/>
          <w:sz w:val="20"/>
          <w:szCs w:val="20"/>
          <w:lang w:val="en-US"/>
        </w:rPr>
        <w:t>paragraph</w:t>
      </w:r>
      <w:r w:rsidRPr="008C1483">
        <w:rPr>
          <w:rFonts w:ascii="Arial" w:hAnsi="Arial" w:cs="Arial"/>
          <w:sz w:val="20"/>
          <w:szCs w:val="20"/>
          <w:lang w:val="en-US"/>
        </w:rPr>
        <w:t xml:space="preserve"> 5(1)</w:t>
      </w:r>
      <w:r w:rsidRPr="00EF7B33">
        <w:rPr>
          <w:rFonts w:ascii="Arial" w:hAnsi="Arial" w:cs="Arial"/>
          <w:sz w:val="20"/>
          <w:szCs w:val="20"/>
          <w:lang w:val="en-GB"/>
        </w:rPr>
        <w:t xml:space="preserve"> </w:t>
      </w:r>
      <w:r w:rsidR="006025D1" w:rsidRPr="00EF7B33">
        <w:rPr>
          <w:rFonts w:ascii="Arial" w:hAnsi="Arial" w:cs="Arial"/>
          <w:sz w:val="20"/>
          <w:szCs w:val="20"/>
          <w:lang w:val="en-GB"/>
        </w:rPr>
        <w:t>of</w:t>
      </w:r>
      <w:r w:rsidRPr="00EF7B33">
        <w:rPr>
          <w:rFonts w:ascii="Arial" w:hAnsi="Arial" w:cs="Arial"/>
          <w:sz w:val="20"/>
          <w:szCs w:val="20"/>
          <w:lang w:val="en-GB"/>
        </w:rPr>
        <w:t xml:space="preserve"> the Subsidy Contract.</w:t>
      </w:r>
    </w:p>
    <w:p w14:paraId="114A147A" w14:textId="2D62033C"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Controller shall verify the Partner Progress Report </w:t>
      </w:r>
      <w:r w:rsidR="00DD44DE">
        <w:rPr>
          <w:rFonts w:ascii="Arial" w:eastAsia="Times New Roman" w:hAnsi="Arial" w:cs="Arial"/>
          <w:sz w:val="20"/>
          <w:szCs w:val="20"/>
          <w:lang w:val="en-US"/>
        </w:rPr>
        <w:t xml:space="preserve">including </w:t>
      </w:r>
      <w:r w:rsidR="00DD44DE" w:rsidRPr="00DD44DE">
        <w:rPr>
          <w:rFonts w:ascii="Arial" w:eastAsia="Times New Roman" w:hAnsi="Arial" w:cs="Arial"/>
          <w:sz w:val="20"/>
          <w:szCs w:val="20"/>
          <w:lang w:val="en-US"/>
        </w:rPr>
        <w:t>the implementation of the tasks by the Partner</w:t>
      </w:r>
      <w:r w:rsidR="00AA267C">
        <w:rPr>
          <w:rFonts w:ascii="Arial" w:eastAsia="Times New Roman" w:hAnsi="Arial" w:cs="Arial"/>
          <w:sz w:val="20"/>
          <w:szCs w:val="20"/>
          <w:lang w:val="en-US"/>
        </w:rPr>
        <w:t>,</w:t>
      </w:r>
      <w:r w:rsidR="00DD44DE" w:rsidRPr="00DD44DE">
        <w:rPr>
          <w:rFonts w:ascii="Arial" w:eastAsia="Times New Roman" w:hAnsi="Arial" w:cs="Arial"/>
          <w:sz w:val="20"/>
          <w:szCs w:val="20"/>
          <w:lang w:val="en-US"/>
        </w:rPr>
        <w:t xml:space="preserve"> described in </w:t>
      </w:r>
      <w:r w:rsidR="00DD44DE" w:rsidRPr="00E916CC">
        <w:rPr>
          <w:rFonts w:ascii="Arial" w:eastAsia="Times New Roman" w:hAnsi="Arial" w:cs="Arial"/>
          <w:sz w:val="20"/>
          <w:szCs w:val="20"/>
          <w:lang w:val="en-US"/>
        </w:rPr>
        <w:t>Appendix no</w:t>
      </w:r>
      <w:r w:rsidR="00413812" w:rsidRPr="00E916CC">
        <w:rPr>
          <w:rFonts w:ascii="Arial" w:eastAsia="Times New Roman" w:hAnsi="Arial" w:cs="Arial"/>
          <w:sz w:val="20"/>
          <w:szCs w:val="20"/>
          <w:lang w:val="en-US"/>
        </w:rPr>
        <w:t xml:space="preserve"> 4</w:t>
      </w:r>
      <w:r w:rsidR="00DD44DE" w:rsidRPr="00DD44DE">
        <w:rPr>
          <w:rFonts w:ascii="Arial" w:eastAsia="Times New Roman" w:hAnsi="Arial" w:cs="Arial"/>
          <w:sz w:val="20"/>
          <w:szCs w:val="20"/>
          <w:lang w:val="en-US"/>
        </w:rPr>
        <w:t>, that contribute to achieving the target values of the output indicators defined in the Application Form</w:t>
      </w:r>
      <w:r w:rsidR="00544CA5">
        <w:rPr>
          <w:rFonts w:ascii="Arial" w:eastAsia="Times New Roman" w:hAnsi="Arial" w:cs="Arial"/>
          <w:sz w:val="20"/>
          <w:szCs w:val="20"/>
          <w:lang w:val="en-US"/>
        </w:rPr>
        <w:t xml:space="preserve">, as well as the </w:t>
      </w:r>
      <w:r w:rsidR="00B65227">
        <w:rPr>
          <w:rFonts w:ascii="Arial" w:eastAsia="Times New Roman" w:hAnsi="Arial" w:cs="Arial"/>
          <w:sz w:val="20"/>
          <w:szCs w:val="20"/>
          <w:lang w:val="en-US"/>
        </w:rPr>
        <w:t>accordance</w:t>
      </w:r>
      <w:r w:rsidR="00544CA5">
        <w:rPr>
          <w:rFonts w:ascii="Arial" w:eastAsia="Times New Roman" w:hAnsi="Arial" w:cs="Arial"/>
          <w:sz w:val="20"/>
          <w:szCs w:val="20"/>
          <w:lang w:val="en-US"/>
        </w:rPr>
        <w:t xml:space="preserve"> of the amount declared as the Partner’s share of the lump sum </w:t>
      </w:r>
      <w:r w:rsidR="004F23FB">
        <w:rPr>
          <w:rFonts w:ascii="Arial" w:eastAsia="Times New Roman" w:hAnsi="Arial" w:cs="Arial"/>
          <w:sz w:val="20"/>
          <w:szCs w:val="20"/>
          <w:lang w:val="en-US"/>
        </w:rPr>
        <w:t>in</w:t>
      </w:r>
      <w:r w:rsidR="00544CA5">
        <w:rPr>
          <w:rFonts w:ascii="Arial" w:eastAsia="Times New Roman" w:hAnsi="Arial" w:cs="Arial"/>
          <w:sz w:val="20"/>
          <w:szCs w:val="20"/>
          <w:lang w:val="en-US"/>
        </w:rPr>
        <w:t xml:space="preserve"> the </w:t>
      </w:r>
      <w:r w:rsidR="00AA267C">
        <w:rPr>
          <w:rFonts w:ascii="Arial" w:eastAsia="Times New Roman" w:hAnsi="Arial" w:cs="Arial"/>
          <w:sz w:val="20"/>
          <w:szCs w:val="20"/>
          <w:lang w:val="en-US"/>
        </w:rPr>
        <w:t>A</w:t>
      </w:r>
      <w:r w:rsidR="00544CA5">
        <w:rPr>
          <w:rFonts w:ascii="Arial" w:eastAsia="Times New Roman" w:hAnsi="Arial" w:cs="Arial"/>
          <w:sz w:val="20"/>
          <w:szCs w:val="20"/>
          <w:lang w:val="en-US"/>
        </w:rPr>
        <w:t xml:space="preserve">pplication </w:t>
      </w:r>
      <w:r w:rsidR="00AA267C">
        <w:rPr>
          <w:rFonts w:ascii="Arial" w:eastAsia="Times New Roman" w:hAnsi="Arial" w:cs="Arial"/>
          <w:sz w:val="20"/>
          <w:szCs w:val="20"/>
          <w:lang w:val="en-US"/>
        </w:rPr>
        <w:t>Form</w:t>
      </w:r>
      <w:r w:rsidR="002B5437">
        <w:rPr>
          <w:rFonts w:ascii="Arial" w:eastAsia="Times New Roman" w:hAnsi="Arial" w:cs="Arial"/>
          <w:sz w:val="20"/>
          <w:szCs w:val="20"/>
          <w:lang w:val="en-US"/>
        </w:rPr>
        <w:t>.</w:t>
      </w:r>
      <w:r w:rsidRPr="008C1483">
        <w:rPr>
          <w:rFonts w:ascii="Arial" w:eastAsia="Times New Roman" w:hAnsi="Arial" w:cs="Arial"/>
          <w:sz w:val="20"/>
          <w:szCs w:val="20"/>
          <w:lang w:val="en-US"/>
        </w:rPr>
        <w:t xml:space="preserve"> The verification shall be in line with the provisions, guidance or procedures specified in a given Member State with the account of rules established in the Programme.</w:t>
      </w:r>
    </w:p>
    <w:p w14:paraId="62004317" w14:textId="77777777"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Administrative verification of a Partner’s expenditures shall be </w:t>
      </w:r>
      <w:r w:rsidR="00902918">
        <w:rPr>
          <w:rFonts w:ascii="Arial" w:eastAsia="Times New Roman" w:hAnsi="Arial" w:cs="Arial"/>
          <w:sz w:val="20"/>
          <w:szCs w:val="20"/>
          <w:lang w:val="en-US"/>
        </w:rPr>
        <w:t xml:space="preserve">done </w:t>
      </w:r>
      <w:r w:rsidRPr="008C1483">
        <w:rPr>
          <w:rFonts w:ascii="Arial" w:eastAsia="Times New Roman" w:hAnsi="Arial" w:cs="Arial"/>
          <w:sz w:val="20"/>
          <w:szCs w:val="20"/>
          <w:lang w:val="en-US"/>
        </w:rPr>
        <w:t xml:space="preserve">with the use of SL2014, on the basis of the data recorded in it and documents submitted by the Partner. </w:t>
      </w:r>
    </w:p>
    <w:p w14:paraId="3F1AC117" w14:textId="77777777"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Should errors be found in a Partner Progress Report, the Controller:</w:t>
      </w:r>
    </w:p>
    <w:p w14:paraId="006E733D" w14:textId="77777777" w:rsidR="00B3389D" w:rsidRDefault="007920AF">
      <w:pPr>
        <w:numPr>
          <w:ilvl w:val="0"/>
          <w:numId w:val="21"/>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fills in the deficiencies or corrects errors, if they are obvious, and informs the Partner;</w:t>
      </w:r>
    </w:p>
    <w:p w14:paraId="2847A382" w14:textId="77777777" w:rsidR="00B3389D" w:rsidRDefault="007920AF">
      <w:pPr>
        <w:numPr>
          <w:ilvl w:val="0"/>
          <w:numId w:val="21"/>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calls for the Partner to correct or fill in the Partner Progress Report or to provide additional explanations.</w:t>
      </w:r>
    </w:p>
    <w:p w14:paraId="5F587C7B" w14:textId="77777777"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Upon request of and within the deadlines specified by the Controller, the Partner submits </w:t>
      </w:r>
      <w:r w:rsidR="00F759C4">
        <w:rPr>
          <w:rFonts w:ascii="Arial" w:eastAsia="Times New Roman" w:hAnsi="Arial" w:cs="Arial"/>
          <w:sz w:val="20"/>
          <w:szCs w:val="20"/>
          <w:lang w:val="en-US"/>
        </w:rPr>
        <w:t xml:space="preserve">the </w:t>
      </w:r>
      <w:r w:rsidRPr="008C1483">
        <w:rPr>
          <w:rFonts w:ascii="Arial" w:eastAsia="Times New Roman" w:hAnsi="Arial" w:cs="Arial"/>
          <w:sz w:val="20"/>
          <w:szCs w:val="20"/>
          <w:lang w:val="en-US"/>
        </w:rPr>
        <w:t>documents required for verification of</w:t>
      </w:r>
      <w:r w:rsidR="00F759C4">
        <w:rPr>
          <w:rFonts w:ascii="Arial" w:eastAsia="Times New Roman" w:hAnsi="Arial" w:cs="Arial"/>
          <w:sz w:val="20"/>
          <w:szCs w:val="20"/>
          <w:lang w:val="en-US"/>
        </w:rPr>
        <w:t xml:space="preserve"> the</w:t>
      </w:r>
      <w:r w:rsidRPr="008C1483">
        <w:rPr>
          <w:rFonts w:ascii="Arial" w:eastAsia="Times New Roman" w:hAnsi="Arial" w:cs="Arial"/>
          <w:sz w:val="20"/>
          <w:szCs w:val="20"/>
          <w:lang w:val="en-US"/>
        </w:rPr>
        <w:t xml:space="preserve"> Partne</w:t>
      </w:r>
      <w:r w:rsidR="00F759C4">
        <w:rPr>
          <w:rFonts w:ascii="Arial" w:eastAsia="Times New Roman" w:hAnsi="Arial" w:cs="Arial"/>
          <w:sz w:val="20"/>
          <w:szCs w:val="20"/>
          <w:lang w:val="en-US"/>
        </w:rPr>
        <w:t>r Progress Report, corrects these</w:t>
      </w:r>
      <w:r w:rsidRPr="008C1483">
        <w:rPr>
          <w:rFonts w:ascii="Arial" w:eastAsia="Times New Roman" w:hAnsi="Arial" w:cs="Arial"/>
          <w:sz w:val="20"/>
          <w:szCs w:val="20"/>
          <w:lang w:val="en-US"/>
        </w:rPr>
        <w:t xml:space="preserve"> document</w:t>
      </w:r>
      <w:r w:rsidR="00F759C4">
        <w:rPr>
          <w:rFonts w:ascii="Arial" w:eastAsia="Times New Roman" w:hAnsi="Arial" w:cs="Arial"/>
          <w:sz w:val="20"/>
          <w:szCs w:val="20"/>
          <w:lang w:val="en-US"/>
        </w:rPr>
        <w:t>s</w:t>
      </w:r>
      <w:r w:rsidRPr="008C1483">
        <w:rPr>
          <w:rFonts w:ascii="Arial" w:eastAsia="Times New Roman" w:hAnsi="Arial" w:cs="Arial"/>
          <w:sz w:val="20"/>
          <w:szCs w:val="20"/>
          <w:lang w:val="en-US"/>
        </w:rPr>
        <w:t>, removes errors, and submits additional explanations as well as supplementary information.</w:t>
      </w:r>
    </w:p>
    <w:p w14:paraId="5B096501" w14:textId="0CA7C629"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If during </w:t>
      </w:r>
      <w:r w:rsidR="004950CE">
        <w:rPr>
          <w:rFonts w:ascii="Arial" w:eastAsia="Times New Roman" w:hAnsi="Arial" w:cs="Arial"/>
          <w:sz w:val="20"/>
          <w:szCs w:val="20"/>
          <w:lang w:val="en-US"/>
        </w:rPr>
        <w:t xml:space="preserve">the </w:t>
      </w:r>
      <w:r w:rsidRPr="008C1483">
        <w:rPr>
          <w:rFonts w:ascii="Arial" w:eastAsia="Times New Roman" w:hAnsi="Arial" w:cs="Arial"/>
          <w:sz w:val="20"/>
          <w:szCs w:val="20"/>
          <w:lang w:val="en-US"/>
        </w:rPr>
        <w:t xml:space="preserve">verification of </w:t>
      </w:r>
      <w:r w:rsidR="006D14DF">
        <w:rPr>
          <w:rFonts w:ascii="Arial" w:eastAsia="Times New Roman" w:hAnsi="Arial" w:cs="Arial"/>
          <w:sz w:val="20"/>
          <w:szCs w:val="20"/>
          <w:lang w:val="en-US"/>
        </w:rPr>
        <w:t xml:space="preserve">the </w:t>
      </w:r>
      <w:r w:rsidRPr="008C1483">
        <w:rPr>
          <w:rFonts w:ascii="Arial" w:eastAsia="Times New Roman" w:hAnsi="Arial" w:cs="Arial"/>
          <w:sz w:val="20"/>
          <w:szCs w:val="20"/>
          <w:lang w:val="en-US"/>
        </w:rPr>
        <w:t xml:space="preserve">Partner Progress Report it is established that there has been a breach of national or Union regulations, or the principles concerning project implementation specified in the current version of the Programme Manual, in particular as regards public procurement or the need to </w:t>
      </w:r>
      <w:r w:rsidR="004950CE">
        <w:rPr>
          <w:rFonts w:ascii="Arial" w:eastAsia="Times New Roman" w:hAnsi="Arial" w:cs="Arial"/>
          <w:sz w:val="20"/>
          <w:szCs w:val="20"/>
          <w:lang w:val="en-US"/>
        </w:rPr>
        <w:t>safeguard</w:t>
      </w:r>
      <w:r w:rsidR="004950CE"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 xml:space="preserve">the principle of </w:t>
      </w:r>
      <w:r w:rsidR="00FD5E7E">
        <w:rPr>
          <w:rFonts w:ascii="Arial" w:eastAsia="Times New Roman" w:hAnsi="Arial" w:cs="Arial"/>
          <w:sz w:val="20"/>
          <w:szCs w:val="20"/>
          <w:lang w:val="en-US"/>
        </w:rPr>
        <w:t>competitiveness</w:t>
      </w:r>
      <w:r w:rsidRPr="008C1483">
        <w:rPr>
          <w:rFonts w:ascii="Arial" w:eastAsia="Times New Roman" w:hAnsi="Arial" w:cs="Arial"/>
          <w:sz w:val="20"/>
          <w:szCs w:val="20"/>
          <w:lang w:val="en-US"/>
        </w:rPr>
        <w:t>, described in detail in the current version of the Programme Manual, then relevant expenditures may be found as fully or partially irregular, and reduced by the Controller in</w:t>
      </w:r>
      <w:r w:rsidR="006D14DF">
        <w:rPr>
          <w:rFonts w:ascii="Arial" w:eastAsia="Times New Roman" w:hAnsi="Arial" w:cs="Arial"/>
          <w:sz w:val="20"/>
          <w:szCs w:val="20"/>
          <w:lang w:val="en-US"/>
        </w:rPr>
        <w:t xml:space="preserve"> the</w:t>
      </w:r>
      <w:r w:rsidRPr="008C1483">
        <w:rPr>
          <w:rFonts w:ascii="Arial" w:eastAsia="Times New Roman" w:hAnsi="Arial" w:cs="Arial"/>
          <w:sz w:val="20"/>
          <w:szCs w:val="20"/>
          <w:lang w:val="en-US"/>
        </w:rPr>
        <w:t xml:space="preserve"> Partner Progress Report. The above is applicable also to expenditures incurred prior to signing</w:t>
      </w:r>
      <w:r w:rsidR="00FD5E7E">
        <w:rPr>
          <w:rFonts w:ascii="Arial" w:eastAsia="Times New Roman" w:hAnsi="Arial" w:cs="Arial"/>
          <w:sz w:val="20"/>
          <w:szCs w:val="20"/>
          <w:lang w:val="en-US"/>
        </w:rPr>
        <w:t xml:space="preserve"> of</w:t>
      </w:r>
      <w:r w:rsidRPr="008C1483">
        <w:rPr>
          <w:rFonts w:ascii="Arial" w:eastAsia="Times New Roman" w:hAnsi="Arial" w:cs="Arial"/>
          <w:sz w:val="20"/>
          <w:szCs w:val="20"/>
          <w:lang w:val="en-US"/>
        </w:rPr>
        <w:t xml:space="preserve"> the agreement. Establishing the amount of irregular expenditures </w:t>
      </w:r>
      <w:r w:rsidR="004C274B">
        <w:rPr>
          <w:rFonts w:ascii="Arial" w:eastAsia="Times New Roman" w:hAnsi="Arial" w:cs="Arial"/>
          <w:sz w:val="20"/>
          <w:szCs w:val="20"/>
          <w:lang w:val="en-US"/>
        </w:rPr>
        <w:t>related to</w:t>
      </w:r>
      <w:r w:rsidRPr="008C1483">
        <w:rPr>
          <w:rFonts w:ascii="Arial" w:eastAsia="Times New Roman" w:hAnsi="Arial" w:cs="Arial"/>
          <w:sz w:val="20"/>
          <w:szCs w:val="20"/>
          <w:lang w:val="en-US"/>
        </w:rPr>
        <w:t xml:space="preserve"> public procurement or the need to safeguard the principle of </w:t>
      </w:r>
      <w:r w:rsidR="00C9602B">
        <w:rPr>
          <w:rFonts w:ascii="Arial" w:eastAsia="Times New Roman" w:hAnsi="Arial" w:cs="Arial"/>
          <w:sz w:val="20"/>
          <w:szCs w:val="20"/>
          <w:lang w:val="en-US"/>
        </w:rPr>
        <w:t>competitiveness</w:t>
      </w:r>
      <w:r w:rsidR="00C9602B"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 xml:space="preserve">shall be in compliance with national regulations or principles. If in a given </w:t>
      </w:r>
      <w:r w:rsidR="001C1F2A">
        <w:rPr>
          <w:rFonts w:ascii="Arial" w:eastAsia="Times New Roman" w:hAnsi="Arial" w:cs="Arial"/>
          <w:sz w:val="20"/>
          <w:szCs w:val="20"/>
          <w:lang w:val="en-US"/>
        </w:rPr>
        <w:t>M</w:t>
      </w:r>
      <w:r w:rsidRPr="008C1483">
        <w:rPr>
          <w:rFonts w:ascii="Arial" w:eastAsia="Times New Roman" w:hAnsi="Arial" w:cs="Arial"/>
          <w:sz w:val="20"/>
          <w:szCs w:val="20"/>
          <w:lang w:val="en-US"/>
        </w:rPr>
        <w:t xml:space="preserve">ember </w:t>
      </w:r>
      <w:r w:rsidR="001C1F2A">
        <w:rPr>
          <w:rFonts w:ascii="Arial" w:eastAsia="Times New Roman" w:hAnsi="Arial" w:cs="Arial"/>
          <w:sz w:val="20"/>
          <w:szCs w:val="20"/>
          <w:lang w:val="en-US"/>
        </w:rPr>
        <w:t>S</w:t>
      </w:r>
      <w:r w:rsidRPr="008C1483">
        <w:rPr>
          <w:rFonts w:ascii="Arial" w:eastAsia="Times New Roman" w:hAnsi="Arial" w:cs="Arial"/>
          <w:sz w:val="20"/>
          <w:szCs w:val="20"/>
          <w:lang w:val="en-US"/>
        </w:rPr>
        <w:t>tate there are no relevant regulations or rules, the amount of irregular expenditures shall be established using the current document on financial corrections, is</w:t>
      </w:r>
      <w:r w:rsidR="00EF7B33">
        <w:rPr>
          <w:rFonts w:ascii="Arial" w:eastAsia="Times New Roman" w:hAnsi="Arial" w:cs="Arial"/>
          <w:sz w:val="20"/>
          <w:szCs w:val="20"/>
          <w:lang w:val="en-US"/>
        </w:rPr>
        <w:t>sued by the European Commission</w:t>
      </w:r>
      <w:r w:rsidRPr="008C1483">
        <w:rPr>
          <w:rFonts w:ascii="Arial" w:eastAsia="Times New Roman" w:hAnsi="Arial" w:cs="Arial"/>
          <w:sz w:val="20"/>
          <w:szCs w:val="20"/>
          <w:lang w:val="en-US"/>
        </w:rPr>
        <w:t>.</w:t>
      </w:r>
    </w:p>
    <w:p w14:paraId="1274BB3F" w14:textId="77777777"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The rules of procedure in the case of establishing irregular expenditures are regulated by the current version of the Programme Manual or by national guidelines on correcting expenditures and imposing financial corrections, if such guidelines are established in a given member state.</w:t>
      </w:r>
    </w:p>
    <w:p w14:paraId="2340183C" w14:textId="09D2055B"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w:t>
      </w:r>
      <w:r w:rsidR="004950CE">
        <w:rPr>
          <w:rFonts w:ascii="Arial" w:eastAsia="Times New Roman" w:hAnsi="Arial" w:cs="Arial"/>
          <w:sz w:val="20"/>
          <w:szCs w:val="20"/>
          <w:lang w:val="en-US"/>
        </w:rPr>
        <w:t>net revenue</w:t>
      </w:r>
      <w:r w:rsidR="004950CE"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 xml:space="preserve">generated in result of project implementation, in its part implemented by the Partner that had not been accounted for at the stage of allocating the amount of </w:t>
      </w:r>
      <w:r w:rsidR="00FD5E7E">
        <w:rPr>
          <w:rFonts w:ascii="Arial" w:eastAsia="Times New Roman" w:hAnsi="Arial" w:cs="Arial"/>
          <w:sz w:val="20"/>
          <w:szCs w:val="20"/>
          <w:lang w:val="en-US"/>
        </w:rPr>
        <w:t>the</w:t>
      </w:r>
      <w:r w:rsidR="004C274B">
        <w:rPr>
          <w:rFonts w:ascii="Arial" w:eastAsia="Times New Roman" w:hAnsi="Arial" w:cs="Arial"/>
          <w:sz w:val="20"/>
          <w:szCs w:val="20"/>
          <w:lang w:val="en-US"/>
        </w:rPr>
        <w:t xml:space="preserve"> </w:t>
      </w:r>
      <w:r w:rsidR="00DA00C7">
        <w:rPr>
          <w:rFonts w:ascii="Arial" w:eastAsia="Times New Roman" w:hAnsi="Arial" w:cs="Arial"/>
          <w:sz w:val="20"/>
          <w:szCs w:val="20"/>
          <w:lang w:val="en-US"/>
        </w:rPr>
        <w:t>due co-financing</w:t>
      </w:r>
      <w:r w:rsidR="00DA00C7"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 xml:space="preserve">for the project, reduces the amount of eligible expenditures and the amount of </w:t>
      </w:r>
      <w:r w:rsidR="00FD5E7E">
        <w:rPr>
          <w:rFonts w:ascii="Arial" w:eastAsia="Times New Roman" w:hAnsi="Arial" w:cs="Arial"/>
          <w:sz w:val="20"/>
          <w:szCs w:val="20"/>
          <w:lang w:val="en-US"/>
        </w:rPr>
        <w:t xml:space="preserve">the </w:t>
      </w:r>
      <w:r w:rsidR="00DA00C7">
        <w:rPr>
          <w:rFonts w:ascii="Arial" w:eastAsia="Times New Roman" w:hAnsi="Arial" w:cs="Arial"/>
          <w:sz w:val="20"/>
          <w:szCs w:val="20"/>
          <w:lang w:val="en-US"/>
        </w:rPr>
        <w:t>due co-financing</w:t>
      </w:r>
      <w:r w:rsidR="00DA00C7"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for the Partner.</w:t>
      </w:r>
    </w:p>
    <w:p w14:paraId="6CEE800C" w14:textId="77777777"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The result of verification of</w:t>
      </w:r>
      <w:r w:rsidR="006D14DF">
        <w:rPr>
          <w:rFonts w:ascii="Arial" w:eastAsia="Times New Roman" w:hAnsi="Arial" w:cs="Arial"/>
          <w:sz w:val="20"/>
          <w:szCs w:val="20"/>
          <w:lang w:val="en-US"/>
        </w:rPr>
        <w:t xml:space="preserve"> the</w:t>
      </w:r>
      <w:r w:rsidRPr="008C1483">
        <w:rPr>
          <w:rFonts w:ascii="Arial" w:eastAsia="Times New Roman" w:hAnsi="Arial" w:cs="Arial"/>
          <w:sz w:val="20"/>
          <w:szCs w:val="20"/>
          <w:lang w:val="en-US"/>
        </w:rPr>
        <w:t xml:space="preserve"> Partner Progress Report, including the amount classified as eligible and the amount of funding, is forwarded by the Controller to the Partner, in compliance with the principles specified in the current version of the Programme Manual.</w:t>
      </w:r>
    </w:p>
    <w:p w14:paraId="14B34CCA" w14:textId="3616441C" w:rsidR="00B3389D" w:rsidRDefault="00B70DD0">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Detailed rules on how the Partner </w:t>
      </w:r>
      <w:r w:rsidR="006D14DF" w:rsidRPr="008C1483">
        <w:rPr>
          <w:rFonts w:ascii="Arial" w:eastAsia="Times New Roman" w:hAnsi="Arial" w:cs="Arial"/>
          <w:sz w:val="20"/>
          <w:szCs w:val="20"/>
          <w:lang w:val="en-US"/>
        </w:rPr>
        <w:t xml:space="preserve">should </w:t>
      </w:r>
      <w:r w:rsidRPr="008C1483">
        <w:rPr>
          <w:rFonts w:ascii="Arial" w:eastAsia="Times New Roman" w:hAnsi="Arial" w:cs="Arial"/>
          <w:sz w:val="20"/>
          <w:szCs w:val="20"/>
          <w:lang w:val="en-US"/>
        </w:rPr>
        <w:t xml:space="preserve">submit objections as regards the results of verification, referred to in Article 23 of </w:t>
      </w:r>
      <w:r w:rsidR="00881AE0">
        <w:rPr>
          <w:rFonts w:ascii="Arial" w:eastAsia="Times New Roman" w:hAnsi="Arial" w:cs="Arial"/>
          <w:sz w:val="20"/>
          <w:szCs w:val="20"/>
          <w:lang w:val="en-US"/>
        </w:rPr>
        <w:t xml:space="preserve">the </w:t>
      </w:r>
      <w:r w:rsidR="005E1DB1">
        <w:rPr>
          <w:rFonts w:ascii="Arial" w:eastAsia="Times New Roman" w:hAnsi="Arial" w:cs="Arial"/>
          <w:sz w:val="20"/>
          <w:szCs w:val="20"/>
          <w:lang w:val="en-US"/>
        </w:rPr>
        <w:t>ETC</w:t>
      </w:r>
      <w:r w:rsidRPr="008C1483">
        <w:rPr>
          <w:rFonts w:ascii="Arial" w:eastAsia="Times New Roman" w:hAnsi="Arial" w:cs="Arial"/>
          <w:sz w:val="20"/>
          <w:szCs w:val="20"/>
          <w:lang w:val="en-US"/>
        </w:rPr>
        <w:t xml:space="preserve"> Regulation, if such rules exist, are stipulated by national regulations referred to in the current version of the Programme Manual.</w:t>
      </w:r>
    </w:p>
    <w:p w14:paraId="3D95A1BF" w14:textId="77777777" w:rsidR="00C51A44" w:rsidRPr="008C1483" w:rsidRDefault="00C51A44" w:rsidP="00324002">
      <w:pPr>
        <w:pStyle w:val="Tekstpodstawowy"/>
        <w:shd w:val="clear" w:color="auto" w:fill="FFFFFF"/>
        <w:spacing w:line="240" w:lineRule="auto"/>
        <w:jc w:val="both"/>
        <w:rPr>
          <w:rFonts w:ascii="Arial" w:hAnsi="Arial" w:cs="Arial"/>
          <w:sz w:val="20"/>
          <w:lang w:val="en-US"/>
        </w:rPr>
      </w:pPr>
    </w:p>
    <w:p w14:paraId="306AF75A" w14:textId="77777777" w:rsidR="000D7D5D" w:rsidRPr="008C1483" w:rsidRDefault="00E76EFB" w:rsidP="000D7D5D">
      <w:pPr>
        <w:keepNext/>
        <w:keepLines/>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8</w:t>
      </w:r>
    </w:p>
    <w:p w14:paraId="129FFECE" w14:textId="77777777" w:rsidR="000D7D5D" w:rsidRPr="008C1483" w:rsidRDefault="000D7D5D" w:rsidP="000D7D5D">
      <w:pPr>
        <w:keepNext/>
        <w:keepLines/>
        <w:spacing w:after="120" w:line="240" w:lineRule="auto"/>
        <w:jc w:val="center"/>
        <w:rPr>
          <w:rFonts w:ascii="Arial" w:hAnsi="Arial" w:cs="Arial"/>
          <w:b/>
          <w:sz w:val="20"/>
          <w:szCs w:val="20"/>
          <w:lang w:val="en-US"/>
        </w:rPr>
      </w:pPr>
      <w:r w:rsidRPr="008C1483">
        <w:rPr>
          <w:rFonts w:ascii="Arial" w:hAnsi="Arial" w:cs="Arial"/>
          <w:b/>
          <w:bCs/>
          <w:sz w:val="20"/>
          <w:szCs w:val="20"/>
          <w:lang w:val="en-US"/>
        </w:rPr>
        <w:t>PROJECT BUDGET</w:t>
      </w:r>
    </w:p>
    <w:p w14:paraId="1EFEE6C6" w14:textId="1524D189" w:rsidR="00B70DD0" w:rsidRPr="008C1483" w:rsidRDefault="000D7D5D" w:rsidP="004B1D35">
      <w:pPr>
        <w:spacing w:after="120" w:line="240" w:lineRule="auto"/>
        <w:ind w:left="357"/>
        <w:jc w:val="both"/>
        <w:rPr>
          <w:rFonts w:ascii="Arial" w:hAnsi="Arial" w:cs="Arial"/>
          <w:sz w:val="20"/>
          <w:szCs w:val="20"/>
          <w:lang w:val="en-US"/>
        </w:rPr>
      </w:pPr>
      <w:r w:rsidRPr="008C1483">
        <w:rPr>
          <w:rFonts w:ascii="Arial" w:hAnsi="Arial" w:cs="Arial"/>
          <w:sz w:val="20"/>
          <w:szCs w:val="20"/>
          <w:lang w:val="en-US"/>
        </w:rPr>
        <w:t>The financial contribution of individual Partners to</w:t>
      </w:r>
      <w:r w:rsidR="00017033">
        <w:rPr>
          <w:rFonts w:ascii="Arial" w:hAnsi="Arial" w:cs="Arial"/>
          <w:sz w:val="20"/>
          <w:szCs w:val="20"/>
          <w:lang w:val="en-US"/>
        </w:rPr>
        <w:t xml:space="preserve">wards expenditures involved in </w:t>
      </w:r>
      <w:r w:rsidR="00905DE5">
        <w:rPr>
          <w:rFonts w:ascii="Arial" w:hAnsi="Arial" w:cs="Arial"/>
          <w:sz w:val="20"/>
          <w:szCs w:val="20"/>
          <w:lang w:val="en-US"/>
        </w:rPr>
        <w:t xml:space="preserve">the </w:t>
      </w:r>
      <w:r w:rsidR="00017033">
        <w:rPr>
          <w:rFonts w:ascii="Arial" w:hAnsi="Arial" w:cs="Arial"/>
          <w:sz w:val="20"/>
          <w:szCs w:val="20"/>
          <w:lang w:val="en-US"/>
        </w:rPr>
        <w:t>p</w:t>
      </w:r>
      <w:r w:rsidRPr="008C1483">
        <w:rPr>
          <w:rFonts w:ascii="Arial" w:hAnsi="Arial" w:cs="Arial"/>
          <w:sz w:val="20"/>
          <w:szCs w:val="20"/>
          <w:lang w:val="en-US"/>
        </w:rPr>
        <w:t xml:space="preserve">roject implementation, as well as the maximum amount of </w:t>
      </w:r>
      <w:r w:rsidR="00E71C88">
        <w:rPr>
          <w:rFonts w:ascii="Arial" w:hAnsi="Arial" w:cs="Arial"/>
          <w:sz w:val="20"/>
          <w:szCs w:val="20"/>
          <w:lang w:val="en-US"/>
        </w:rPr>
        <w:t xml:space="preserve">the </w:t>
      </w:r>
      <w:r w:rsidR="00DA00C7">
        <w:rPr>
          <w:rFonts w:ascii="Arial" w:hAnsi="Arial" w:cs="Arial"/>
          <w:sz w:val="20"/>
          <w:szCs w:val="20"/>
          <w:lang w:val="en-US"/>
        </w:rPr>
        <w:t>co-financing</w:t>
      </w:r>
      <w:r w:rsidRPr="008C1483">
        <w:rPr>
          <w:rFonts w:ascii="Arial" w:hAnsi="Arial" w:cs="Arial"/>
          <w:sz w:val="20"/>
          <w:szCs w:val="20"/>
          <w:lang w:val="en-US"/>
        </w:rPr>
        <w:t xml:space="preserve"> for </w:t>
      </w:r>
      <w:r w:rsidR="00FF48FE">
        <w:rPr>
          <w:rFonts w:ascii="Arial" w:hAnsi="Arial" w:cs="Arial"/>
          <w:sz w:val="20"/>
          <w:szCs w:val="20"/>
          <w:lang w:val="en-US"/>
        </w:rPr>
        <w:t xml:space="preserve">an </w:t>
      </w:r>
      <w:r w:rsidRPr="008C1483">
        <w:rPr>
          <w:rFonts w:ascii="Arial" w:hAnsi="Arial" w:cs="Arial"/>
          <w:sz w:val="20"/>
          <w:szCs w:val="20"/>
          <w:lang w:val="en-US"/>
        </w:rPr>
        <w:t>individual Partner from the Program</w:t>
      </w:r>
      <w:r w:rsidR="00017033">
        <w:rPr>
          <w:rFonts w:ascii="Arial" w:hAnsi="Arial" w:cs="Arial"/>
          <w:sz w:val="20"/>
          <w:szCs w:val="20"/>
          <w:lang w:val="en-US"/>
        </w:rPr>
        <w:t>me budget are specified in the p</w:t>
      </w:r>
      <w:r w:rsidRPr="008C1483">
        <w:rPr>
          <w:rFonts w:ascii="Arial" w:hAnsi="Arial" w:cs="Arial"/>
          <w:sz w:val="20"/>
          <w:szCs w:val="20"/>
          <w:lang w:val="en-US"/>
        </w:rPr>
        <w:t xml:space="preserve">roject budget, presented in the Application Form as well as in </w:t>
      </w:r>
      <w:r w:rsidRPr="00E339A4">
        <w:rPr>
          <w:rFonts w:ascii="Arial" w:hAnsi="Arial" w:cs="Arial"/>
          <w:sz w:val="20"/>
          <w:szCs w:val="20"/>
          <w:highlight w:val="yellow"/>
          <w:lang w:val="en-US"/>
        </w:rPr>
        <w:t>…………………...</w:t>
      </w:r>
      <w:r w:rsidRPr="008C1483">
        <w:rPr>
          <w:rFonts w:ascii="Arial" w:hAnsi="Arial" w:cs="Arial"/>
          <w:sz w:val="20"/>
          <w:szCs w:val="20"/>
          <w:lang w:val="en-US"/>
        </w:rPr>
        <w:t xml:space="preserve"> </w:t>
      </w:r>
    </w:p>
    <w:p w14:paraId="33E80DC7" w14:textId="77777777" w:rsidR="00667075" w:rsidRPr="008C1483" w:rsidRDefault="00667075" w:rsidP="00324002">
      <w:pPr>
        <w:spacing w:after="120" w:line="240" w:lineRule="auto"/>
        <w:jc w:val="both"/>
        <w:rPr>
          <w:rFonts w:ascii="Arial" w:hAnsi="Arial" w:cs="Arial"/>
          <w:sz w:val="20"/>
          <w:szCs w:val="20"/>
          <w:lang w:val="en-US"/>
        </w:rPr>
      </w:pPr>
    </w:p>
    <w:p w14:paraId="68654895" w14:textId="77777777" w:rsidR="00B70DD0" w:rsidRPr="008C1483" w:rsidRDefault="00B70DD0" w:rsidP="00B70DD0">
      <w:pPr>
        <w:keepNext/>
        <w:keepLines/>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9</w:t>
      </w:r>
    </w:p>
    <w:p w14:paraId="109E6C4D" w14:textId="77777777" w:rsidR="00B70DD0" w:rsidRPr="008C1483" w:rsidRDefault="00B70DD0" w:rsidP="00B70DD0">
      <w:pPr>
        <w:keepNext/>
        <w:keepLines/>
        <w:spacing w:after="120" w:line="240" w:lineRule="auto"/>
        <w:jc w:val="center"/>
        <w:rPr>
          <w:rFonts w:ascii="Arial" w:hAnsi="Arial" w:cs="Arial"/>
          <w:b/>
          <w:sz w:val="20"/>
          <w:szCs w:val="20"/>
          <w:lang w:val="en-US"/>
        </w:rPr>
      </w:pPr>
      <w:r w:rsidRPr="008C1483">
        <w:rPr>
          <w:rFonts w:ascii="Arial" w:hAnsi="Arial" w:cs="Arial"/>
          <w:b/>
          <w:bCs/>
          <w:sz w:val="20"/>
          <w:szCs w:val="20"/>
          <w:lang w:val="en-US"/>
        </w:rPr>
        <w:t xml:space="preserve"> TRANSFERRING THE FUNDS TO THE PARTNER </w:t>
      </w:r>
    </w:p>
    <w:p w14:paraId="28AD763A" w14:textId="2E93E2E5" w:rsidR="00B3389D" w:rsidRDefault="000D7D5D">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Lead Partner transfers the funds to the bank accounts of Partners in the appropriate amount, and in </w:t>
      </w:r>
      <w:r w:rsidRPr="00E53FB9">
        <w:rPr>
          <w:rFonts w:ascii="Arial" w:hAnsi="Arial" w:cs="Arial"/>
          <w:sz w:val="20"/>
          <w:szCs w:val="20"/>
          <w:lang w:val="en-US"/>
        </w:rPr>
        <w:t xml:space="preserve">compliance with the request for payment, approved by the Managing Authority, </w:t>
      </w:r>
      <w:r w:rsidR="00FF48FE">
        <w:rPr>
          <w:rFonts w:ascii="Arial" w:hAnsi="Arial" w:cs="Arial"/>
          <w:sz w:val="20"/>
          <w:szCs w:val="20"/>
          <w:lang w:val="en-US"/>
        </w:rPr>
        <w:t xml:space="preserve">while </w:t>
      </w:r>
      <w:r w:rsidR="00E52D43">
        <w:rPr>
          <w:rFonts w:ascii="Arial" w:hAnsi="Arial" w:cs="Arial"/>
          <w:sz w:val="20"/>
          <w:szCs w:val="20"/>
          <w:lang w:val="en-US"/>
        </w:rPr>
        <w:t>considering</w:t>
      </w:r>
      <w:r w:rsidR="00FF48FE" w:rsidRPr="00E53FB9">
        <w:rPr>
          <w:rFonts w:ascii="Arial" w:hAnsi="Arial" w:cs="Arial"/>
          <w:sz w:val="20"/>
          <w:szCs w:val="20"/>
          <w:lang w:val="en-US"/>
        </w:rPr>
        <w:t xml:space="preserve"> </w:t>
      </w:r>
      <w:r w:rsidRPr="00E53FB9">
        <w:rPr>
          <w:rFonts w:ascii="Arial" w:hAnsi="Arial" w:cs="Arial"/>
          <w:sz w:val="20"/>
          <w:szCs w:val="20"/>
          <w:lang w:val="en-GB"/>
        </w:rPr>
        <w:t xml:space="preserve">all deductions or the </w:t>
      </w:r>
      <w:r w:rsidRPr="00E53FB9">
        <w:rPr>
          <w:rFonts w:ascii="Arial" w:hAnsi="Arial" w:cs="Arial"/>
          <w:sz w:val="20"/>
          <w:szCs w:val="20"/>
          <w:lang w:val="en-US"/>
        </w:rPr>
        <w:t>financial</w:t>
      </w:r>
      <w:r w:rsidRPr="008C1483">
        <w:rPr>
          <w:rFonts w:ascii="Arial" w:hAnsi="Arial" w:cs="Arial"/>
          <w:sz w:val="20"/>
          <w:szCs w:val="20"/>
          <w:lang w:val="en-US"/>
        </w:rPr>
        <w:t xml:space="preserve"> corrections imposed on the request for payment by the Managing Authority or by an entity appointed by the Managing Authority. The Lead Partner informs the Partners about the above mentioned corrections.</w:t>
      </w:r>
    </w:p>
    <w:p w14:paraId="219D6803" w14:textId="77777777" w:rsidR="00B3389D" w:rsidRDefault="000D7D5D">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The funding is transferred to</w:t>
      </w:r>
      <w:r w:rsidR="00783CAA">
        <w:rPr>
          <w:rFonts w:ascii="Arial" w:hAnsi="Arial" w:cs="Arial"/>
          <w:sz w:val="20"/>
          <w:szCs w:val="20"/>
          <w:lang w:val="en-US"/>
        </w:rPr>
        <w:t xml:space="preserve"> the</w:t>
      </w:r>
      <w:r w:rsidRPr="008C1483">
        <w:rPr>
          <w:rFonts w:ascii="Arial" w:hAnsi="Arial" w:cs="Arial"/>
          <w:sz w:val="20"/>
          <w:szCs w:val="20"/>
          <w:lang w:val="en-US"/>
        </w:rPr>
        <w:t xml:space="preserve"> individual Partners by the Lead Partner within 5 days from the day when the funding received from the Managing Authority is credited to </w:t>
      </w:r>
      <w:r w:rsidR="006D14DF">
        <w:rPr>
          <w:rFonts w:ascii="Arial" w:hAnsi="Arial" w:cs="Arial"/>
          <w:sz w:val="20"/>
          <w:szCs w:val="20"/>
          <w:lang w:val="en-US"/>
        </w:rPr>
        <w:t xml:space="preserve">the </w:t>
      </w:r>
      <w:r w:rsidRPr="008C1483">
        <w:rPr>
          <w:rFonts w:ascii="Arial" w:hAnsi="Arial" w:cs="Arial"/>
          <w:sz w:val="20"/>
          <w:szCs w:val="20"/>
          <w:lang w:val="en-US"/>
        </w:rPr>
        <w:t>Lead Partner's</w:t>
      </w:r>
      <w:r w:rsidR="00783CAA">
        <w:rPr>
          <w:rFonts w:ascii="Arial" w:hAnsi="Arial" w:cs="Arial"/>
          <w:sz w:val="20"/>
          <w:szCs w:val="20"/>
          <w:lang w:val="en-US"/>
        </w:rPr>
        <w:t xml:space="preserve"> bank</w:t>
      </w:r>
      <w:r w:rsidRPr="008C1483">
        <w:rPr>
          <w:rFonts w:ascii="Arial" w:hAnsi="Arial" w:cs="Arial"/>
          <w:sz w:val="20"/>
          <w:szCs w:val="20"/>
          <w:lang w:val="en-US"/>
        </w:rPr>
        <w:t xml:space="preserve"> account. </w:t>
      </w:r>
    </w:p>
    <w:p w14:paraId="2EAC05DF" w14:textId="45C1C8DF" w:rsidR="00B3389D" w:rsidRDefault="00E76EFB">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funding shall be transferred by the Lead Partner in EUR to the bank accounts of </w:t>
      </w:r>
      <w:r w:rsidR="006D14DF">
        <w:rPr>
          <w:rFonts w:ascii="Arial" w:hAnsi="Arial" w:cs="Arial"/>
          <w:sz w:val="20"/>
          <w:szCs w:val="20"/>
          <w:lang w:val="en-US"/>
        </w:rPr>
        <w:t xml:space="preserve">the </w:t>
      </w:r>
      <w:r w:rsidRPr="008C1483">
        <w:rPr>
          <w:rFonts w:ascii="Arial" w:hAnsi="Arial" w:cs="Arial"/>
          <w:sz w:val="20"/>
          <w:szCs w:val="20"/>
          <w:lang w:val="en-US"/>
        </w:rPr>
        <w:t>individual Partners, specified in A</w:t>
      </w:r>
      <w:r w:rsidR="003B2166">
        <w:rPr>
          <w:rFonts w:ascii="Arial" w:hAnsi="Arial" w:cs="Arial"/>
          <w:sz w:val="20"/>
          <w:szCs w:val="20"/>
          <w:lang w:val="en-US"/>
        </w:rPr>
        <w:t>ppendix</w:t>
      </w:r>
      <w:r w:rsidRPr="008C1483">
        <w:rPr>
          <w:rFonts w:ascii="Arial" w:hAnsi="Arial" w:cs="Arial"/>
          <w:sz w:val="20"/>
          <w:szCs w:val="20"/>
          <w:lang w:val="en-US"/>
        </w:rPr>
        <w:t xml:space="preserve"> </w:t>
      </w:r>
      <w:r w:rsidRPr="00E916CC">
        <w:rPr>
          <w:rFonts w:ascii="Arial" w:hAnsi="Arial" w:cs="Arial"/>
          <w:sz w:val="20"/>
          <w:szCs w:val="20"/>
          <w:lang w:val="en-US"/>
        </w:rPr>
        <w:t xml:space="preserve">No </w:t>
      </w:r>
      <w:r w:rsidR="00413812">
        <w:rPr>
          <w:rFonts w:ascii="Arial" w:hAnsi="Arial" w:cs="Arial"/>
          <w:sz w:val="20"/>
          <w:szCs w:val="20"/>
          <w:lang w:val="en-US"/>
        </w:rPr>
        <w:t>2</w:t>
      </w:r>
      <w:r w:rsidRPr="008C1483">
        <w:rPr>
          <w:rFonts w:ascii="Arial" w:hAnsi="Arial" w:cs="Arial"/>
          <w:sz w:val="20"/>
          <w:szCs w:val="20"/>
          <w:lang w:val="en-US"/>
        </w:rPr>
        <w:t>.</w:t>
      </w:r>
    </w:p>
    <w:p w14:paraId="1869FA21" w14:textId="3643E249" w:rsidR="000D7D5D" w:rsidRPr="000C5A76" w:rsidRDefault="000D7D5D" w:rsidP="000C5A76">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following conditions must be </w:t>
      </w:r>
      <w:r w:rsidR="00E47B64">
        <w:rPr>
          <w:rFonts w:ascii="Arial" w:hAnsi="Arial" w:cs="Arial"/>
          <w:sz w:val="20"/>
          <w:szCs w:val="20"/>
          <w:lang w:val="en-US"/>
        </w:rPr>
        <w:t>fulfilled</w:t>
      </w:r>
      <w:r w:rsidR="00E47B64" w:rsidRPr="008C1483">
        <w:rPr>
          <w:rFonts w:ascii="Arial" w:hAnsi="Arial" w:cs="Arial"/>
          <w:sz w:val="20"/>
          <w:szCs w:val="20"/>
          <w:lang w:val="en-US"/>
        </w:rPr>
        <w:t xml:space="preserve"> </w:t>
      </w:r>
      <w:r w:rsidRPr="008C1483">
        <w:rPr>
          <w:rFonts w:ascii="Arial" w:hAnsi="Arial" w:cs="Arial"/>
          <w:sz w:val="20"/>
          <w:szCs w:val="20"/>
          <w:lang w:val="en-US"/>
        </w:rPr>
        <w:t>before the funds are transferred to Partners by the Lead Partn</w:t>
      </w:r>
      <w:r w:rsidR="00017033">
        <w:rPr>
          <w:rFonts w:ascii="Arial" w:hAnsi="Arial" w:cs="Arial"/>
          <w:sz w:val="20"/>
          <w:szCs w:val="20"/>
          <w:lang w:val="en-US"/>
        </w:rPr>
        <w:t>er: the obligations under this p</w:t>
      </w:r>
      <w:r w:rsidRPr="008C1483">
        <w:rPr>
          <w:rFonts w:ascii="Arial" w:hAnsi="Arial" w:cs="Arial"/>
          <w:sz w:val="20"/>
          <w:szCs w:val="20"/>
          <w:lang w:val="en-US"/>
        </w:rPr>
        <w:t>a</w:t>
      </w:r>
      <w:r w:rsidR="00017033">
        <w:rPr>
          <w:rFonts w:ascii="Arial" w:hAnsi="Arial" w:cs="Arial"/>
          <w:sz w:val="20"/>
          <w:szCs w:val="20"/>
          <w:lang w:val="en-US"/>
        </w:rPr>
        <w:t>rtnership a</w:t>
      </w:r>
      <w:r w:rsidRPr="008C1483">
        <w:rPr>
          <w:rFonts w:ascii="Arial" w:hAnsi="Arial" w:cs="Arial"/>
          <w:sz w:val="20"/>
          <w:szCs w:val="20"/>
          <w:lang w:val="en-US"/>
        </w:rPr>
        <w:t xml:space="preserve">greement </w:t>
      </w:r>
      <w:r w:rsidR="00783CAA">
        <w:rPr>
          <w:rFonts w:ascii="Arial" w:hAnsi="Arial" w:cs="Arial"/>
          <w:sz w:val="20"/>
          <w:szCs w:val="20"/>
          <w:lang w:val="en-US"/>
        </w:rPr>
        <w:t xml:space="preserve">must </w:t>
      </w:r>
      <w:r w:rsidRPr="008C1483">
        <w:rPr>
          <w:rFonts w:ascii="Arial" w:hAnsi="Arial" w:cs="Arial"/>
          <w:sz w:val="20"/>
          <w:szCs w:val="20"/>
          <w:lang w:val="en-US"/>
        </w:rPr>
        <w:t xml:space="preserve">have been fulfilled, the </w:t>
      </w:r>
      <w:r w:rsidRPr="008C1483">
        <w:rPr>
          <w:rFonts w:ascii="Arial" w:hAnsi="Arial" w:cs="Arial"/>
          <w:sz w:val="20"/>
          <w:szCs w:val="20"/>
          <w:lang w:val="en-US"/>
        </w:rPr>
        <w:lastRenderedPageBreak/>
        <w:t xml:space="preserve">request for payment </w:t>
      </w:r>
      <w:r w:rsidR="00783CAA">
        <w:rPr>
          <w:rFonts w:ascii="Arial" w:hAnsi="Arial" w:cs="Arial"/>
          <w:sz w:val="20"/>
          <w:szCs w:val="20"/>
          <w:lang w:val="en-US"/>
        </w:rPr>
        <w:t>must have</w:t>
      </w:r>
      <w:r w:rsidR="00783CAA" w:rsidRPr="008C1483">
        <w:rPr>
          <w:rFonts w:ascii="Arial" w:hAnsi="Arial" w:cs="Arial"/>
          <w:sz w:val="20"/>
          <w:szCs w:val="20"/>
          <w:lang w:val="en-US"/>
        </w:rPr>
        <w:t xml:space="preserve"> </w:t>
      </w:r>
      <w:r w:rsidRPr="008C1483">
        <w:rPr>
          <w:rFonts w:ascii="Arial" w:hAnsi="Arial" w:cs="Arial"/>
          <w:sz w:val="20"/>
          <w:szCs w:val="20"/>
          <w:lang w:val="en-US"/>
        </w:rPr>
        <w:t xml:space="preserve">been approved by the Managing Authority, and the funds </w:t>
      </w:r>
      <w:r w:rsidR="00783CAA">
        <w:rPr>
          <w:rFonts w:ascii="Arial" w:hAnsi="Arial" w:cs="Arial"/>
          <w:sz w:val="20"/>
          <w:szCs w:val="20"/>
          <w:lang w:val="en-US"/>
        </w:rPr>
        <w:t xml:space="preserve">must </w:t>
      </w:r>
      <w:r w:rsidRPr="008C1483">
        <w:rPr>
          <w:rFonts w:ascii="Arial" w:hAnsi="Arial" w:cs="Arial"/>
          <w:sz w:val="20"/>
          <w:szCs w:val="20"/>
          <w:lang w:val="en-US"/>
        </w:rPr>
        <w:t>have been transferred to the Lead Partner's bank account, as provided for in the Subsidy Contract.</w:t>
      </w:r>
    </w:p>
    <w:p w14:paraId="34AD8DB8" w14:textId="77777777" w:rsidR="00667075" w:rsidRPr="008C1483" w:rsidRDefault="00667075" w:rsidP="00C51A44">
      <w:pPr>
        <w:spacing w:after="120" w:line="240" w:lineRule="auto"/>
        <w:jc w:val="both"/>
        <w:rPr>
          <w:rFonts w:ascii="Arial" w:hAnsi="Arial" w:cs="Arial"/>
          <w:sz w:val="20"/>
          <w:szCs w:val="20"/>
          <w:lang w:val="en-US"/>
        </w:rPr>
      </w:pPr>
    </w:p>
    <w:p w14:paraId="01229B7F" w14:textId="77777777" w:rsidR="002C004F" w:rsidRPr="00E53FB9" w:rsidRDefault="003E3CC1" w:rsidP="009C5CBB">
      <w:pPr>
        <w:spacing w:after="120" w:line="240" w:lineRule="auto"/>
        <w:jc w:val="center"/>
        <w:rPr>
          <w:rFonts w:ascii="Arial" w:hAnsi="Arial" w:cs="Arial"/>
          <w:b/>
          <w:bCs/>
          <w:sz w:val="20"/>
          <w:szCs w:val="20"/>
          <w:lang w:val="en-US"/>
        </w:rPr>
      </w:pPr>
      <w:r w:rsidRPr="00E53FB9">
        <w:rPr>
          <w:rFonts w:ascii="Arial" w:hAnsi="Arial" w:cs="Arial"/>
          <w:b/>
          <w:bCs/>
          <w:sz w:val="20"/>
          <w:szCs w:val="20"/>
          <w:lang w:val="en-GB"/>
        </w:rPr>
        <w:t>§ 10</w:t>
      </w:r>
    </w:p>
    <w:p w14:paraId="27B40DD6" w14:textId="77777777" w:rsidR="001576BC" w:rsidRPr="00E53FB9" w:rsidRDefault="001576BC" w:rsidP="001576BC">
      <w:pPr>
        <w:pStyle w:val="Tekstpodstawowy"/>
        <w:spacing w:line="240" w:lineRule="exact"/>
        <w:jc w:val="center"/>
        <w:rPr>
          <w:rFonts w:ascii="Arial" w:hAnsi="Arial" w:cs="Arial"/>
          <w:b/>
          <w:sz w:val="20"/>
          <w:lang w:val="en-US"/>
        </w:rPr>
      </w:pPr>
      <w:r w:rsidRPr="00E53FB9">
        <w:rPr>
          <w:rFonts w:ascii="Arial" w:hAnsi="Arial" w:cs="Arial"/>
          <w:b/>
          <w:bCs/>
          <w:sz w:val="20"/>
          <w:lang w:val="en-GB"/>
        </w:rPr>
        <w:t xml:space="preserve">IMPOSING DEDUCTIONS AND FINANCIAL CORRECTIONS BY </w:t>
      </w:r>
      <w:r w:rsidR="00783CAA">
        <w:rPr>
          <w:rFonts w:ascii="Arial" w:hAnsi="Arial" w:cs="Arial"/>
          <w:b/>
          <w:bCs/>
          <w:sz w:val="20"/>
          <w:lang w:val="en-GB"/>
        </w:rPr>
        <w:t xml:space="preserve">THE </w:t>
      </w:r>
      <w:r w:rsidRPr="00E53FB9">
        <w:rPr>
          <w:rFonts w:ascii="Arial" w:hAnsi="Arial" w:cs="Arial"/>
          <w:b/>
          <w:bCs/>
          <w:sz w:val="20"/>
          <w:lang w:val="en-GB"/>
        </w:rPr>
        <w:t>MANAGING AUTHORITY</w:t>
      </w:r>
    </w:p>
    <w:p w14:paraId="41839526" w14:textId="079CFAA5" w:rsidR="001576BC" w:rsidRPr="00996753" w:rsidRDefault="005A2A43" w:rsidP="00996753">
      <w:pPr>
        <w:pStyle w:val="Akapitzlist"/>
        <w:numPr>
          <w:ilvl w:val="0"/>
          <w:numId w:val="33"/>
        </w:numPr>
        <w:spacing w:after="120" w:line="240" w:lineRule="auto"/>
        <w:jc w:val="both"/>
        <w:rPr>
          <w:rFonts w:ascii="Arial" w:eastAsia="Arial Unicode MS" w:hAnsi="Arial" w:cs="Arial"/>
          <w:sz w:val="20"/>
          <w:szCs w:val="20"/>
          <w:lang w:val="en-US"/>
        </w:rPr>
      </w:pPr>
      <w:r w:rsidRPr="00996753">
        <w:rPr>
          <w:rFonts w:ascii="Arial" w:hAnsi="Arial" w:cs="Arial"/>
          <w:sz w:val="20"/>
          <w:szCs w:val="20"/>
          <w:lang w:val="en-GB"/>
        </w:rPr>
        <w:t xml:space="preserve">If, before the payment of the co-financing, </w:t>
      </w:r>
      <w:r w:rsidR="00E47B64" w:rsidRPr="00996753">
        <w:rPr>
          <w:rFonts w:ascii="Arial" w:hAnsi="Arial" w:cs="Arial"/>
          <w:sz w:val="20"/>
          <w:szCs w:val="20"/>
          <w:lang w:val="en-GB"/>
        </w:rPr>
        <w:t xml:space="preserve">the Managing Authority </w:t>
      </w:r>
      <w:r w:rsidR="00783CAA" w:rsidRPr="00996753">
        <w:rPr>
          <w:rFonts w:ascii="Arial" w:hAnsi="Arial" w:cs="Arial"/>
          <w:sz w:val="20"/>
          <w:szCs w:val="20"/>
          <w:lang w:val="en-GB"/>
        </w:rPr>
        <w:t>states</w:t>
      </w:r>
      <w:r w:rsidRPr="00996753">
        <w:rPr>
          <w:rFonts w:ascii="Arial" w:hAnsi="Arial" w:cs="Arial"/>
          <w:sz w:val="20"/>
          <w:szCs w:val="20"/>
          <w:lang w:val="en-GB"/>
        </w:rPr>
        <w:t xml:space="preserve"> that ineligible expenditures or irregular expenditures </w:t>
      </w:r>
      <w:r w:rsidR="00B37E22" w:rsidRPr="00996753">
        <w:rPr>
          <w:rFonts w:ascii="Arial" w:hAnsi="Arial" w:cs="Arial"/>
          <w:sz w:val="20"/>
          <w:szCs w:val="20"/>
          <w:lang w:val="en-GB"/>
        </w:rPr>
        <w:t xml:space="preserve">related </w:t>
      </w:r>
      <w:r w:rsidRPr="00996753">
        <w:rPr>
          <w:rFonts w:ascii="Arial" w:hAnsi="Arial" w:cs="Arial"/>
          <w:sz w:val="20"/>
          <w:szCs w:val="20"/>
          <w:lang w:val="en-GB"/>
        </w:rPr>
        <w:t xml:space="preserve">to the implementation of a part of the project </w:t>
      </w:r>
      <w:r w:rsidR="00E47B64">
        <w:rPr>
          <w:rFonts w:ascii="Arial" w:hAnsi="Arial" w:cs="Arial"/>
          <w:sz w:val="20"/>
          <w:szCs w:val="20"/>
          <w:lang w:val="en-GB"/>
        </w:rPr>
        <w:t xml:space="preserve">have been detected at </w:t>
      </w:r>
      <w:r w:rsidR="002073C2">
        <w:rPr>
          <w:rFonts w:ascii="Arial" w:hAnsi="Arial" w:cs="Arial"/>
          <w:sz w:val="20"/>
          <w:szCs w:val="20"/>
          <w:lang w:val="en-GB"/>
        </w:rPr>
        <w:t>the</w:t>
      </w:r>
      <w:r w:rsidR="00E47B64">
        <w:rPr>
          <w:rFonts w:ascii="Arial" w:hAnsi="Arial" w:cs="Arial"/>
          <w:sz w:val="20"/>
          <w:szCs w:val="20"/>
          <w:lang w:val="en-GB"/>
        </w:rPr>
        <w:t xml:space="preserve"> </w:t>
      </w:r>
      <w:r w:rsidRPr="00996753">
        <w:rPr>
          <w:rFonts w:ascii="Arial" w:hAnsi="Arial" w:cs="Arial"/>
          <w:sz w:val="20"/>
          <w:szCs w:val="20"/>
          <w:lang w:val="en-GB"/>
        </w:rPr>
        <w:t>Project Partner</w:t>
      </w:r>
      <w:r w:rsidR="0024742F">
        <w:rPr>
          <w:rFonts w:ascii="Arial" w:hAnsi="Arial" w:cs="Arial"/>
          <w:sz w:val="20"/>
          <w:szCs w:val="20"/>
          <w:lang w:val="en-GB"/>
        </w:rPr>
        <w:t xml:space="preserve"> level</w:t>
      </w:r>
      <w:r w:rsidRPr="00996753">
        <w:rPr>
          <w:rFonts w:ascii="Arial" w:hAnsi="Arial" w:cs="Arial"/>
          <w:sz w:val="20"/>
          <w:szCs w:val="20"/>
          <w:lang w:val="en-GB"/>
        </w:rPr>
        <w:t xml:space="preserve">, the Managing Authority may </w:t>
      </w:r>
      <w:r w:rsidR="00E47B64">
        <w:rPr>
          <w:rFonts w:ascii="Arial" w:hAnsi="Arial" w:cs="Arial"/>
          <w:sz w:val="20"/>
          <w:szCs w:val="20"/>
          <w:lang w:val="en-GB"/>
        </w:rPr>
        <w:t>reduce</w:t>
      </w:r>
      <w:r w:rsidR="00E47B64" w:rsidRPr="00996753">
        <w:rPr>
          <w:rFonts w:ascii="Arial" w:hAnsi="Arial" w:cs="Arial"/>
          <w:sz w:val="20"/>
          <w:szCs w:val="20"/>
          <w:lang w:val="en-GB"/>
        </w:rPr>
        <w:t xml:space="preserve"> </w:t>
      </w:r>
      <w:r w:rsidRPr="00996753">
        <w:rPr>
          <w:rFonts w:ascii="Arial" w:hAnsi="Arial" w:cs="Arial"/>
          <w:sz w:val="20"/>
          <w:szCs w:val="20"/>
          <w:lang w:val="en-GB"/>
        </w:rPr>
        <w:t>the payment of the due co-financing.</w:t>
      </w:r>
      <w:r w:rsidR="001576BC" w:rsidRPr="00996753">
        <w:rPr>
          <w:rFonts w:ascii="Arial" w:hAnsi="Arial" w:cs="Arial"/>
          <w:sz w:val="20"/>
          <w:szCs w:val="20"/>
          <w:lang w:val="en-GB"/>
        </w:rPr>
        <w:t xml:space="preserve"> If</w:t>
      </w:r>
      <w:r w:rsidR="007F3946" w:rsidRPr="00996753">
        <w:rPr>
          <w:rFonts w:ascii="Arial" w:hAnsi="Arial" w:cs="Arial"/>
          <w:sz w:val="20"/>
          <w:szCs w:val="20"/>
          <w:lang w:val="en-GB"/>
        </w:rPr>
        <w:t>,</w:t>
      </w:r>
      <w:r w:rsidR="001576BC" w:rsidRPr="00996753">
        <w:rPr>
          <w:rFonts w:ascii="Arial" w:hAnsi="Arial" w:cs="Arial"/>
          <w:sz w:val="20"/>
          <w:szCs w:val="20"/>
          <w:lang w:val="en-GB"/>
        </w:rPr>
        <w:t xml:space="preserve"> after the co-financing</w:t>
      </w:r>
      <w:r w:rsidR="00676D7F" w:rsidRPr="00996753">
        <w:rPr>
          <w:rFonts w:ascii="Arial" w:hAnsi="Arial" w:cs="Arial"/>
          <w:sz w:val="20"/>
          <w:szCs w:val="20"/>
          <w:lang w:val="en-GB"/>
        </w:rPr>
        <w:t xml:space="preserve"> </w:t>
      </w:r>
      <w:r w:rsidR="002073C2">
        <w:rPr>
          <w:rFonts w:ascii="Arial" w:hAnsi="Arial" w:cs="Arial"/>
          <w:sz w:val="20"/>
          <w:szCs w:val="20"/>
          <w:lang w:val="en-GB"/>
        </w:rPr>
        <w:t>is</w:t>
      </w:r>
      <w:r w:rsidR="002073C2" w:rsidRPr="00996753">
        <w:rPr>
          <w:rFonts w:ascii="Arial" w:hAnsi="Arial" w:cs="Arial"/>
          <w:sz w:val="20"/>
          <w:szCs w:val="20"/>
          <w:lang w:val="en-GB"/>
        </w:rPr>
        <w:t xml:space="preserve"> </w:t>
      </w:r>
      <w:r w:rsidR="001576BC" w:rsidRPr="00996753">
        <w:rPr>
          <w:rFonts w:ascii="Arial" w:hAnsi="Arial" w:cs="Arial"/>
          <w:sz w:val="20"/>
          <w:szCs w:val="20"/>
          <w:lang w:val="en-GB"/>
        </w:rPr>
        <w:t>paid, the Managin</w:t>
      </w:r>
      <w:r w:rsidR="006473B6" w:rsidRPr="00996753">
        <w:rPr>
          <w:rFonts w:ascii="Arial" w:hAnsi="Arial" w:cs="Arial"/>
          <w:sz w:val="20"/>
          <w:szCs w:val="20"/>
          <w:lang w:val="en-GB"/>
        </w:rPr>
        <w:t>g Authority finds</w:t>
      </w:r>
      <w:r w:rsidR="002073C2">
        <w:rPr>
          <w:rFonts w:ascii="Arial" w:hAnsi="Arial" w:cs="Arial"/>
          <w:sz w:val="20"/>
          <w:szCs w:val="20"/>
          <w:lang w:val="en-GB"/>
        </w:rPr>
        <w:t xml:space="preserve"> out that</w:t>
      </w:r>
      <w:r w:rsidR="006473B6" w:rsidRPr="00996753">
        <w:rPr>
          <w:rFonts w:ascii="Arial" w:hAnsi="Arial" w:cs="Arial"/>
          <w:sz w:val="20"/>
          <w:szCs w:val="20"/>
          <w:lang w:val="en-GB"/>
        </w:rPr>
        <w:t xml:space="preserve"> in</w:t>
      </w:r>
      <w:r w:rsidR="007F3946" w:rsidRPr="00996753">
        <w:rPr>
          <w:rFonts w:ascii="Arial" w:hAnsi="Arial" w:cs="Arial"/>
          <w:sz w:val="20"/>
          <w:szCs w:val="20"/>
          <w:lang w:val="en-GB"/>
        </w:rPr>
        <w:t>eligible expenditures</w:t>
      </w:r>
      <w:r w:rsidR="001576BC" w:rsidRPr="00996753">
        <w:rPr>
          <w:rFonts w:ascii="Arial" w:hAnsi="Arial" w:cs="Arial"/>
          <w:sz w:val="20"/>
          <w:szCs w:val="20"/>
          <w:lang w:val="en-GB"/>
        </w:rPr>
        <w:t>,</w:t>
      </w:r>
      <w:r w:rsidR="007F3946" w:rsidRPr="00996753">
        <w:rPr>
          <w:rFonts w:ascii="Arial" w:hAnsi="Arial" w:cs="Arial"/>
          <w:sz w:val="20"/>
          <w:szCs w:val="20"/>
          <w:lang w:val="en-GB"/>
        </w:rPr>
        <w:t xml:space="preserve"> irregular expenditures</w:t>
      </w:r>
      <w:r w:rsidR="001576BC" w:rsidRPr="00996753">
        <w:rPr>
          <w:rFonts w:ascii="Arial" w:hAnsi="Arial" w:cs="Arial"/>
          <w:sz w:val="20"/>
          <w:szCs w:val="20"/>
          <w:lang w:val="en-GB"/>
        </w:rPr>
        <w:t xml:space="preserve"> or </w:t>
      </w:r>
      <w:r w:rsidR="00B37E22" w:rsidRPr="00996753">
        <w:rPr>
          <w:rFonts w:ascii="Arial" w:hAnsi="Arial" w:cs="Arial"/>
          <w:sz w:val="20"/>
          <w:szCs w:val="20"/>
          <w:lang w:val="en-GB"/>
        </w:rPr>
        <w:t xml:space="preserve">a </w:t>
      </w:r>
      <w:r w:rsidR="001576BC" w:rsidRPr="00996753">
        <w:rPr>
          <w:rFonts w:ascii="Arial" w:hAnsi="Arial" w:cs="Arial"/>
          <w:sz w:val="20"/>
          <w:szCs w:val="20"/>
          <w:lang w:val="en-GB"/>
        </w:rPr>
        <w:t xml:space="preserve">violation of the </w:t>
      </w:r>
      <w:r w:rsidR="007F3946" w:rsidRPr="00996753">
        <w:rPr>
          <w:rFonts w:ascii="Arial" w:hAnsi="Arial" w:cs="Arial"/>
          <w:sz w:val="20"/>
          <w:szCs w:val="20"/>
          <w:lang w:val="en-GB"/>
        </w:rPr>
        <w:t xml:space="preserve">Subsidy </w:t>
      </w:r>
      <w:r w:rsidR="001576BC" w:rsidRPr="00996753">
        <w:rPr>
          <w:rFonts w:ascii="Arial" w:hAnsi="Arial" w:cs="Arial"/>
          <w:sz w:val="20"/>
          <w:szCs w:val="20"/>
          <w:lang w:val="en-GB"/>
        </w:rPr>
        <w:t>Contract</w:t>
      </w:r>
      <w:r w:rsidR="002073C2">
        <w:rPr>
          <w:rFonts w:ascii="Arial" w:hAnsi="Arial" w:cs="Arial"/>
          <w:sz w:val="20"/>
          <w:szCs w:val="20"/>
          <w:lang w:val="en-GB"/>
        </w:rPr>
        <w:t xml:space="preserve"> have </w:t>
      </w:r>
      <w:r w:rsidR="00FE31D7">
        <w:rPr>
          <w:rFonts w:ascii="Arial" w:hAnsi="Arial" w:cs="Arial"/>
          <w:sz w:val="20"/>
          <w:szCs w:val="20"/>
          <w:lang w:val="en-GB"/>
        </w:rPr>
        <w:t>occurred</w:t>
      </w:r>
      <w:r w:rsidR="001576BC" w:rsidRPr="00996753">
        <w:rPr>
          <w:rFonts w:ascii="Arial" w:hAnsi="Arial" w:cs="Arial"/>
          <w:sz w:val="20"/>
          <w:szCs w:val="20"/>
          <w:lang w:val="en-GB"/>
        </w:rPr>
        <w:t xml:space="preserve">, or if the funds </w:t>
      </w:r>
      <w:r w:rsidR="002073C2">
        <w:rPr>
          <w:rFonts w:ascii="Arial" w:hAnsi="Arial" w:cs="Arial"/>
          <w:sz w:val="20"/>
          <w:szCs w:val="20"/>
          <w:lang w:val="en-GB"/>
        </w:rPr>
        <w:t xml:space="preserve">have been </w:t>
      </w:r>
      <w:r w:rsidR="001576BC" w:rsidRPr="00996753">
        <w:rPr>
          <w:rFonts w:ascii="Arial" w:hAnsi="Arial" w:cs="Arial"/>
          <w:sz w:val="20"/>
          <w:szCs w:val="20"/>
          <w:lang w:val="en-GB"/>
        </w:rPr>
        <w:t>unduly</w:t>
      </w:r>
      <w:r w:rsidR="002073C2">
        <w:rPr>
          <w:rFonts w:ascii="Arial" w:hAnsi="Arial" w:cs="Arial"/>
          <w:sz w:val="20"/>
          <w:szCs w:val="20"/>
          <w:lang w:val="en-GB"/>
        </w:rPr>
        <w:t xml:space="preserve"> paid,</w:t>
      </w:r>
      <w:r w:rsidR="001576BC" w:rsidRPr="00996753">
        <w:rPr>
          <w:rFonts w:ascii="Arial" w:hAnsi="Arial" w:cs="Arial"/>
          <w:sz w:val="20"/>
          <w:szCs w:val="20"/>
          <w:lang w:val="en-GB"/>
        </w:rPr>
        <w:t xml:space="preserve"> or in excessive amount, with regard to the implementation of a part of the project by the Project Partner, </w:t>
      </w:r>
      <w:r w:rsidR="002073C2">
        <w:rPr>
          <w:rFonts w:ascii="Arial" w:hAnsi="Arial" w:cs="Arial"/>
          <w:sz w:val="20"/>
          <w:szCs w:val="20"/>
          <w:lang w:val="en-GB"/>
        </w:rPr>
        <w:t>the Managing Authority</w:t>
      </w:r>
      <w:r w:rsidR="001576BC" w:rsidRPr="00996753">
        <w:rPr>
          <w:rFonts w:ascii="Arial" w:hAnsi="Arial" w:cs="Arial"/>
          <w:sz w:val="20"/>
          <w:szCs w:val="20"/>
          <w:lang w:val="en-GB"/>
        </w:rPr>
        <w:t xml:space="preserve"> may impose the financial correction and issue </w:t>
      </w:r>
      <w:r w:rsidR="002073C2">
        <w:rPr>
          <w:rFonts w:ascii="Arial" w:hAnsi="Arial" w:cs="Arial"/>
          <w:sz w:val="20"/>
          <w:szCs w:val="20"/>
          <w:lang w:val="en-GB"/>
        </w:rPr>
        <w:t>a</w:t>
      </w:r>
      <w:r w:rsidR="002073C2" w:rsidRPr="00996753">
        <w:rPr>
          <w:rFonts w:ascii="Arial" w:hAnsi="Arial" w:cs="Arial"/>
          <w:sz w:val="20"/>
          <w:szCs w:val="20"/>
          <w:lang w:val="en-GB"/>
        </w:rPr>
        <w:t xml:space="preserve"> </w:t>
      </w:r>
      <w:r w:rsidR="004355C1" w:rsidRPr="00996753">
        <w:rPr>
          <w:rFonts w:ascii="Arial" w:hAnsi="Arial" w:cs="Arial"/>
          <w:sz w:val="20"/>
          <w:szCs w:val="20"/>
          <w:lang w:val="en-GB"/>
        </w:rPr>
        <w:t xml:space="preserve">call for payment </w:t>
      </w:r>
      <w:r w:rsidR="001576BC" w:rsidRPr="00996753">
        <w:rPr>
          <w:rFonts w:ascii="Arial" w:hAnsi="Arial" w:cs="Arial"/>
          <w:sz w:val="20"/>
          <w:szCs w:val="20"/>
          <w:lang w:val="en-GB"/>
        </w:rPr>
        <w:t xml:space="preserve">addressed to the Lead Partner. </w:t>
      </w:r>
    </w:p>
    <w:p w14:paraId="6FFD9FF1" w14:textId="1733DA1C" w:rsidR="00B3389D" w:rsidRDefault="004C274B" w:rsidP="00996753">
      <w:pPr>
        <w:numPr>
          <w:ilvl w:val="0"/>
          <w:numId w:val="33"/>
        </w:numPr>
        <w:spacing w:after="120" w:line="240" w:lineRule="auto"/>
        <w:jc w:val="both"/>
        <w:rPr>
          <w:rFonts w:ascii="Arial" w:hAnsi="Arial" w:cs="Arial"/>
          <w:sz w:val="20"/>
          <w:szCs w:val="20"/>
          <w:lang w:val="en-US"/>
        </w:rPr>
      </w:pPr>
      <w:r>
        <w:rPr>
          <w:rFonts w:ascii="Arial" w:hAnsi="Arial" w:cs="Arial"/>
          <w:sz w:val="20"/>
          <w:szCs w:val="20"/>
          <w:lang w:val="en-GB"/>
        </w:rPr>
        <w:t>T</w:t>
      </w:r>
      <w:r w:rsidR="001576BC" w:rsidRPr="00E53FB9">
        <w:rPr>
          <w:rFonts w:ascii="Arial" w:hAnsi="Arial" w:cs="Arial"/>
          <w:sz w:val="20"/>
          <w:szCs w:val="20"/>
          <w:lang w:val="en-GB"/>
        </w:rPr>
        <w:t>he Managing Authority informs the Lead Partner about the</w:t>
      </w:r>
      <w:r w:rsidR="002073C2">
        <w:rPr>
          <w:rFonts w:ascii="Arial" w:hAnsi="Arial" w:cs="Arial"/>
          <w:sz w:val="20"/>
          <w:szCs w:val="20"/>
          <w:lang w:val="en-GB"/>
        </w:rPr>
        <w:t xml:space="preserve"> irregularities described </w:t>
      </w:r>
      <w:r w:rsidR="001576BC" w:rsidRPr="00E53FB9">
        <w:rPr>
          <w:rFonts w:ascii="Arial" w:hAnsi="Arial" w:cs="Arial"/>
          <w:sz w:val="20"/>
          <w:szCs w:val="20"/>
          <w:lang w:val="en-GB"/>
        </w:rPr>
        <w:t xml:space="preserve">in </w:t>
      </w:r>
      <w:r w:rsidR="00497B22">
        <w:rPr>
          <w:rFonts w:ascii="Arial" w:hAnsi="Arial" w:cs="Arial"/>
          <w:sz w:val="20"/>
          <w:szCs w:val="20"/>
          <w:lang w:val="en-GB"/>
        </w:rPr>
        <w:t>section</w:t>
      </w:r>
      <w:r w:rsidR="001576BC" w:rsidRPr="00E53FB9">
        <w:rPr>
          <w:rFonts w:ascii="Arial" w:hAnsi="Arial" w:cs="Arial"/>
          <w:sz w:val="20"/>
          <w:szCs w:val="20"/>
          <w:lang w:val="en-GB"/>
        </w:rPr>
        <w:t xml:space="preserve"> 1</w:t>
      </w:r>
      <w:r w:rsidR="002073C2">
        <w:rPr>
          <w:rFonts w:ascii="Arial" w:hAnsi="Arial" w:cs="Arial"/>
          <w:sz w:val="20"/>
          <w:szCs w:val="20"/>
          <w:lang w:val="en-GB"/>
        </w:rPr>
        <w:t>.</w:t>
      </w:r>
      <w:r w:rsidR="001576BC" w:rsidRPr="00E53FB9">
        <w:rPr>
          <w:rFonts w:ascii="Arial" w:hAnsi="Arial" w:cs="Arial"/>
          <w:sz w:val="20"/>
          <w:szCs w:val="20"/>
          <w:lang w:val="en-GB"/>
        </w:rPr>
        <w:t xml:space="preserve"> </w:t>
      </w:r>
      <w:r w:rsidR="00D57B01">
        <w:rPr>
          <w:rFonts w:ascii="Arial" w:hAnsi="Arial" w:cs="Arial"/>
          <w:sz w:val="20"/>
          <w:szCs w:val="20"/>
          <w:lang w:val="en-GB"/>
        </w:rPr>
        <w:t>the</w:t>
      </w:r>
      <w:r w:rsidR="001576BC" w:rsidRPr="00E53FB9">
        <w:rPr>
          <w:rFonts w:ascii="Arial" w:hAnsi="Arial" w:cs="Arial"/>
          <w:sz w:val="20"/>
          <w:szCs w:val="20"/>
          <w:lang w:val="en-GB"/>
        </w:rPr>
        <w:t xml:space="preserve"> Lead Partner</w:t>
      </w:r>
      <w:r w:rsidR="00D57B01">
        <w:rPr>
          <w:rFonts w:ascii="Arial" w:hAnsi="Arial" w:cs="Arial"/>
          <w:sz w:val="20"/>
          <w:szCs w:val="20"/>
          <w:lang w:val="en-GB"/>
        </w:rPr>
        <w:t xml:space="preserve"> shall</w:t>
      </w:r>
      <w:r w:rsidR="001576BC" w:rsidRPr="00E53FB9">
        <w:rPr>
          <w:rFonts w:ascii="Arial" w:hAnsi="Arial" w:cs="Arial"/>
          <w:sz w:val="20"/>
          <w:szCs w:val="20"/>
          <w:lang w:val="en-GB"/>
        </w:rPr>
        <w:t xml:space="preserve"> submit this information to the Project Partner within </w:t>
      </w:r>
      <w:r w:rsidR="00FC506A">
        <w:rPr>
          <w:rFonts w:ascii="Arial" w:hAnsi="Arial" w:cs="Arial"/>
          <w:sz w:val="20"/>
          <w:szCs w:val="20"/>
          <w:lang w:val="en-GB"/>
        </w:rPr>
        <w:t xml:space="preserve">7 </w:t>
      </w:r>
      <w:r w:rsidR="00C6217B" w:rsidRPr="00E53FB9">
        <w:rPr>
          <w:rFonts w:ascii="Arial" w:hAnsi="Arial" w:cs="Arial"/>
          <w:sz w:val="20"/>
          <w:szCs w:val="20"/>
          <w:lang w:val="en-GB"/>
        </w:rPr>
        <w:t>calendar</w:t>
      </w:r>
      <w:r w:rsidR="00C6217B">
        <w:rPr>
          <w:rFonts w:ascii="Arial" w:hAnsi="Arial" w:cs="Arial"/>
          <w:sz w:val="20"/>
          <w:szCs w:val="20"/>
          <w:lang w:val="en-GB"/>
        </w:rPr>
        <w:t xml:space="preserve"> d</w:t>
      </w:r>
      <w:r w:rsidR="00C6217B" w:rsidRPr="00E53FB9">
        <w:rPr>
          <w:rFonts w:ascii="Arial" w:hAnsi="Arial" w:cs="Arial"/>
          <w:sz w:val="20"/>
          <w:szCs w:val="20"/>
          <w:lang w:val="en-GB"/>
        </w:rPr>
        <w:t>ays</w:t>
      </w:r>
      <w:r w:rsidR="001576BC" w:rsidRPr="00E53FB9">
        <w:rPr>
          <w:rFonts w:ascii="Arial" w:hAnsi="Arial" w:cs="Arial"/>
          <w:sz w:val="20"/>
          <w:szCs w:val="20"/>
          <w:lang w:val="en-GB"/>
        </w:rPr>
        <w:t xml:space="preserve"> from the date in which the Lead Partner received </w:t>
      </w:r>
      <w:r w:rsidR="00D73F8F" w:rsidRPr="00E53FB9">
        <w:rPr>
          <w:rFonts w:ascii="Arial" w:hAnsi="Arial" w:cs="Arial"/>
          <w:sz w:val="20"/>
          <w:szCs w:val="20"/>
          <w:lang w:val="en-GB"/>
        </w:rPr>
        <w:t>it</w:t>
      </w:r>
      <w:r w:rsidR="001576BC" w:rsidRPr="00E53FB9">
        <w:rPr>
          <w:rFonts w:ascii="Arial" w:hAnsi="Arial" w:cs="Arial"/>
          <w:sz w:val="20"/>
          <w:szCs w:val="20"/>
          <w:lang w:val="en-GB"/>
        </w:rPr>
        <w:t xml:space="preserve">. The Project Partner may submit to the Lead Partner their </w:t>
      </w:r>
      <w:r w:rsidR="00D73F8F" w:rsidRPr="00E53FB9">
        <w:rPr>
          <w:rFonts w:ascii="Arial" w:hAnsi="Arial" w:cs="Arial"/>
          <w:sz w:val="20"/>
          <w:szCs w:val="20"/>
          <w:lang w:val="en-GB"/>
        </w:rPr>
        <w:t>objections</w:t>
      </w:r>
      <w:r w:rsidR="001576BC" w:rsidRPr="00E53FB9">
        <w:rPr>
          <w:rFonts w:ascii="Arial" w:hAnsi="Arial" w:cs="Arial"/>
          <w:sz w:val="20"/>
          <w:szCs w:val="20"/>
          <w:lang w:val="en-GB"/>
        </w:rPr>
        <w:t xml:space="preserve"> to the findings of the Managing Authority within </w:t>
      </w:r>
      <w:r w:rsidR="00C6217B">
        <w:rPr>
          <w:rFonts w:ascii="Arial" w:hAnsi="Arial" w:cs="Arial"/>
          <w:sz w:val="20"/>
          <w:szCs w:val="20"/>
          <w:lang w:val="en-GB"/>
        </w:rPr>
        <w:t>7</w:t>
      </w:r>
      <w:r w:rsidR="001576BC" w:rsidRPr="00E53FB9">
        <w:rPr>
          <w:rFonts w:ascii="Arial" w:hAnsi="Arial" w:cs="Arial"/>
          <w:sz w:val="20"/>
          <w:szCs w:val="20"/>
          <w:lang w:val="en-GB"/>
        </w:rPr>
        <w:t xml:space="preserve"> </w:t>
      </w:r>
      <w:bookmarkStart w:id="2" w:name="_Hlk100063135"/>
      <w:r w:rsidR="001576BC" w:rsidRPr="00E53FB9">
        <w:rPr>
          <w:rFonts w:ascii="Arial" w:hAnsi="Arial" w:cs="Arial"/>
          <w:sz w:val="20"/>
          <w:szCs w:val="20"/>
          <w:lang w:val="en-GB"/>
        </w:rPr>
        <w:t xml:space="preserve">calendar </w:t>
      </w:r>
      <w:bookmarkEnd w:id="2"/>
      <w:r w:rsidR="001576BC" w:rsidRPr="00E53FB9">
        <w:rPr>
          <w:rFonts w:ascii="Arial" w:hAnsi="Arial" w:cs="Arial"/>
          <w:sz w:val="20"/>
          <w:szCs w:val="20"/>
          <w:lang w:val="en-GB"/>
        </w:rPr>
        <w:t xml:space="preserve">days from the date in which the Project Partner received </w:t>
      </w:r>
      <w:r w:rsidR="00D73F8F" w:rsidRPr="00E53FB9">
        <w:rPr>
          <w:rFonts w:ascii="Arial" w:hAnsi="Arial" w:cs="Arial"/>
          <w:sz w:val="20"/>
          <w:szCs w:val="20"/>
          <w:lang w:val="en-GB"/>
        </w:rPr>
        <w:t>the information.</w:t>
      </w:r>
      <w:r w:rsidR="001576BC" w:rsidRPr="00E53FB9">
        <w:rPr>
          <w:rFonts w:ascii="Arial" w:hAnsi="Arial" w:cs="Arial"/>
          <w:sz w:val="20"/>
          <w:szCs w:val="20"/>
          <w:lang w:val="en-GB"/>
        </w:rPr>
        <w:t xml:space="preserve"> The Lead Partner shall forward the objections to the Managing Authority</w:t>
      </w:r>
      <w:r w:rsidR="00254652">
        <w:rPr>
          <w:rFonts w:ascii="Arial" w:hAnsi="Arial" w:cs="Arial"/>
          <w:sz w:val="20"/>
          <w:szCs w:val="20"/>
          <w:lang w:val="en-GB"/>
        </w:rPr>
        <w:t xml:space="preserve"> </w:t>
      </w:r>
      <w:r w:rsidR="00254652" w:rsidRPr="00254652">
        <w:rPr>
          <w:rFonts w:ascii="Arial" w:hAnsi="Arial" w:cs="Arial"/>
          <w:sz w:val="20"/>
          <w:szCs w:val="20"/>
          <w:lang w:val="en-GB"/>
        </w:rPr>
        <w:t>within 14 calendar days from the date in which the Lead Partner received the information</w:t>
      </w:r>
      <w:r w:rsidR="001576BC" w:rsidRPr="00E53FB9">
        <w:rPr>
          <w:rFonts w:ascii="Arial" w:hAnsi="Arial" w:cs="Arial"/>
          <w:sz w:val="20"/>
          <w:szCs w:val="20"/>
          <w:lang w:val="en-GB"/>
        </w:rPr>
        <w:t>, following the procedure specified in the Subsidy Contract entered into between the Lead Partner and the Managing Authority.</w:t>
      </w:r>
    </w:p>
    <w:p w14:paraId="6FEDCD7E" w14:textId="77777777" w:rsidR="00716890" w:rsidRPr="007F3946" w:rsidDel="001576BC" w:rsidRDefault="00716890" w:rsidP="000C5A76">
      <w:pPr>
        <w:spacing w:after="120" w:line="240" w:lineRule="auto"/>
        <w:ind w:right="74"/>
        <w:jc w:val="both"/>
        <w:rPr>
          <w:rFonts w:ascii="Arial" w:eastAsia="Arial Unicode MS" w:hAnsi="Arial" w:cs="Arial"/>
          <w:sz w:val="20"/>
          <w:szCs w:val="20"/>
          <w:lang w:val="en-US"/>
        </w:rPr>
      </w:pPr>
    </w:p>
    <w:p w14:paraId="10F15F2D" w14:textId="77777777" w:rsidR="001576BC" w:rsidRPr="00E53FB9" w:rsidRDefault="001576BC">
      <w:pPr>
        <w:pStyle w:val="Akapitzlist"/>
        <w:spacing w:after="120" w:line="240" w:lineRule="auto"/>
        <w:ind w:left="357"/>
        <w:jc w:val="center"/>
        <w:rPr>
          <w:rFonts w:ascii="Arial" w:hAnsi="Arial" w:cs="Arial"/>
          <w:b/>
          <w:bCs/>
          <w:sz w:val="20"/>
          <w:szCs w:val="20"/>
        </w:rPr>
      </w:pPr>
      <w:r w:rsidRPr="00E53FB9">
        <w:rPr>
          <w:rFonts w:ascii="Arial" w:hAnsi="Arial" w:cs="Arial"/>
          <w:b/>
          <w:bCs/>
          <w:sz w:val="20"/>
          <w:szCs w:val="20"/>
          <w:lang w:val="en-GB"/>
        </w:rPr>
        <w:t>§ 11</w:t>
      </w:r>
    </w:p>
    <w:p w14:paraId="16DCF354" w14:textId="77777777" w:rsidR="001576BC" w:rsidRPr="00E53FB9" w:rsidRDefault="001576BC" w:rsidP="00E53FB9">
      <w:pPr>
        <w:pStyle w:val="Akapitzlist"/>
        <w:spacing w:after="120" w:line="240" w:lineRule="auto"/>
        <w:ind w:left="357"/>
        <w:jc w:val="center"/>
        <w:rPr>
          <w:rFonts w:ascii="Arial" w:hAnsi="Arial" w:cs="Arial"/>
          <w:b/>
          <w:sz w:val="20"/>
          <w:szCs w:val="20"/>
        </w:rPr>
      </w:pPr>
      <w:r w:rsidRPr="00E53FB9">
        <w:rPr>
          <w:rFonts w:ascii="Arial" w:hAnsi="Arial" w:cs="Arial"/>
          <w:b/>
          <w:bCs/>
          <w:sz w:val="20"/>
          <w:szCs w:val="20"/>
          <w:lang w:val="en-GB"/>
        </w:rPr>
        <w:t>RECOVERY OF FUNDS</w:t>
      </w:r>
    </w:p>
    <w:p w14:paraId="0DA8024B" w14:textId="65B25BBF" w:rsidR="002B7E09" w:rsidRPr="00D57B01" w:rsidRDefault="001576BC" w:rsidP="00D57B01">
      <w:pPr>
        <w:pStyle w:val="Tekstpodstawowy"/>
        <w:numPr>
          <w:ilvl w:val="0"/>
          <w:numId w:val="30"/>
        </w:numPr>
        <w:spacing w:line="240" w:lineRule="auto"/>
        <w:ind w:left="426" w:hanging="426"/>
        <w:jc w:val="both"/>
        <w:rPr>
          <w:rFonts w:ascii="Arial" w:hAnsi="Arial" w:cs="Arial"/>
          <w:sz w:val="20"/>
          <w:szCs w:val="20"/>
          <w:lang w:val="en-GB"/>
        </w:rPr>
      </w:pPr>
      <w:r w:rsidRPr="00D57B01">
        <w:rPr>
          <w:rFonts w:ascii="Arial" w:hAnsi="Arial" w:cs="Arial"/>
          <w:sz w:val="20"/>
          <w:szCs w:val="20"/>
          <w:lang w:val="en-GB"/>
        </w:rPr>
        <w:t>If the co-financing</w:t>
      </w:r>
      <w:r w:rsidR="00480213" w:rsidRPr="00D57B01">
        <w:rPr>
          <w:rFonts w:ascii="Arial" w:hAnsi="Arial" w:cs="Arial"/>
          <w:sz w:val="20"/>
          <w:szCs w:val="20"/>
          <w:lang w:val="en-GB"/>
        </w:rPr>
        <w:t xml:space="preserve"> </w:t>
      </w:r>
      <w:r w:rsidR="009D618F" w:rsidRPr="00D57B01">
        <w:rPr>
          <w:rFonts w:ascii="Arial" w:hAnsi="Arial" w:cs="Arial"/>
          <w:sz w:val="20"/>
          <w:szCs w:val="20"/>
          <w:lang w:val="en-GB"/>
        </w:rPr>
        <w:t xml:space="preserve">has been </w:t>
      </w:r>
      <w:r w:rsidRPr="00D57B01">
        <w:rPr>
          <w:rFonts w:ascii="Arial" w:hAnsi="Arial" w:cs="Arial"/>
          <w:sz w:val="20"/>
          <w:szCs w:val="20"/>
          <w:lang w:val="en-GB"/>
        </w:rPr>
        <w:t>paid to</w:t>
      </w:r>
      <w:r w:rsidR="007F3946" w:rsidRPr="00D57B01">
        <w:rPr>
          <w:rFonts w:ascii="Arial" w:hAnsi="Arial" w:cs="Arial"/>
          <w:sz w:val="20"/>
          <w:szCs w:val="20"/>
          <w:lang w:val="en-GB"/>
        </w:rPr>
        <w:t xml:space="preserve"> the Project Partner</w:t>
      </w:r>
      <w:r w:rsidR="00F16172" w:rsidRPr="00D57B01">
        <w:rPr>
          <w:rFonts w:ascii="Arial" w:hAnsi="Arial" w:cs="Arial"/>
          <w:sz w:val="20"/>
          <w:szCs w:val="20"/>
          <w:lang w:val="en-GB"/>
        </w:rPr>
        <w:t xml:space="preserve"> </w:t>
      </w:r>
      <w:r w:rsidR="009D618F" w:rsidRPr="00D57B01">
        <w:rPr>
          <w:rFonts w:ascii="Arial" w:hAnsi="Arial" w:cs="Arial"/>
          <w:sz w:val="20"/>
          <w:szCs w:val="20"/>
          <w:lang w:val="en-GB"/>
        </w:rPr>
        <w:t>and</w:t>
      </w:r>
      <w:r w:rsidR="007F3946" w:rsidRPr="00D57B01">
        <w:rPr>
          <w:rFonts w:ascii="Arial" w:hAnsi="Arial" w:cs="Arial"/>
          <w:sz w:val="20"/>
          <w:szCs w:val="20"/>
          <w:lang w:val="en-GB"/>
        </w:rPr>
        <w:t xml:space="preserve"> </w:t>
      </w:r>
      <w:r w:rsidR="009D618F" w:rsidRPr="00D57B01">
        <w:rPr>
          <w:rFonts w:ascii="Arial" w:hAnsi="Arial" w:cs="Arial"/>
          <w:sz w:val="20"/>
          <w:szCs w:val="20"/>
          <w:lang w:val="en-GB"/>
        </w:rPr>
        <w:t xml:space="preserve">afterwards </w:t>
      </w:r>
      <w:r w:rsidR="007F3946" w:rsidRPr="00D57B01">
        <w:rPr>
          <w:rFonts w:ascii="Arial" w:hAnsi="Arial" w:cs="Arial"/>
          <w:sz w:val="20"/>
          <w:szCs w:val="20"/>
          <w:lang w:val="en-GB"/>
        </w:rPr>
        <w:t>ineligible expenditures</w:t>
      </w:r>
      <w:r w:rsidR="002B7E09" w:rsidRPr="00D57B01">
        <w:rPr>
          <w:rFonts w:ascii="Arial" w:hAnsi="Arial" w:cs="Arial"/>
          <w:sz w:val="20"/>
          <w:szCs w:val="20"/>
          <w:lang w:val="en-GB"/>
        </w:rPr>
        <w:t xml:space="preserve"> or</w:t>
      </w:r>
      <w:r w:rsidRPr="00D57B01">
        <w:rPr>
          <w:rFonts w:ascii="Arial" w:hAnsi="Arial" w:cs="Arial"/>
          <w:sz w:val="20"/>
          <w:szCs w:val="20"/>
          <w:lang w:val="en-GB"/>
        </w:rPr>
        <w:t xml:space="preserve"> </w:t>
      </w:r>
      <w:r w:rsidR="007F3946" w:rsidRPr="00D57B01">
        <w:rPr>
          <w:rFonts w:ascii="Arial" w:hAnsi="Arial" w:cs="Arial"/>
          <w:sz w:val="20"/>
          <w:szCs w:val="20"/>
          <w:lang w:val="en-GB"/>
        </w:rPr>
        <w:t>irregular expenditures</w:t>
      </w:r>
      <w:r w:rsidR="009D618F" w:rsidRPr="00D57B01">
        <w:rPr>
          <w:rFonts w:ascii="Arial" w:hAnsi="Arial" w:cs="Arial"/>
          <w:sz w:val="20"/>
          <w:szCs w:val="20"/>
          <w:lang w:val="en-GB"/>
        </w:rPr>
        <w:t xml:space="preserve"> have been detected,</w:t>
      </w:r>
      <w:r w:rsidRPr="00D57B01">
        <w:rPr>
          <w:rFonts w:ascii="Arial" w:hAnsi="Arial" w:cs="Arial"/>
          <w:sz w:val="20"/>
          <w:szCs w:val="20"/>
          <w:lang w:val="en-GB"/>
        </w:rPr>
        <w:t xml:space="preserve"> or if the </w:t>
      </w:r>
      <w:r w:rsidR="007F3946" w:rsidRPr="00D57B01">
        <w:rPr>
          <w:rFonts w:ascii="Arial" w:hAnsi="Arial" w:cs="Arial"/>
          <w:sz w:val="20"/>
          <w:szCs w:val="20"/>
          <w:lang w:val="en-GB"/>
        </w:rPr>
        <w:t xml:space="preserve">Subsidy </w:t>
      </w:r>
      <w:r w:rsidRPr="00D57B01">
        <w:rPr>
          <w:rFonts w:ascii="Arial" w:hAnsi="Arial" w:cs="Arial"/>
          <w:sz w:val="20"/>
          <w:szCs w:val="20"/>
          <w:lang w:val="en-GB"/>
        </w:rPr>
        <w:t xml:space="preserve">Contract </w:t>
      </w:r>
      <w:r w:rsidR="009D618F" w:rsidRPr="00D57B01">
        <w:rPr>
          <w:rFonts w:ascii="Arial" w:hAnsi="Arial" w:cs="Arial"/>
          <w:sz w:val="20"/>
          <w:szCs w:val="20"/>
          <w:lang w:val="en-GB"/>
        </w:rPr>
        <w:t xml:space="preserve">has been </w:t>
      </w:r>
      <w:r w:rsidRPr="00D57B01">
        <w:rPr>
          <w:rFonts w:ascii="Arial" w:hAnsi="Arial" w:cs="Arial"/>
          <w:sz w:val="20"/>
          <w:szCs w:val="20"/>
          <w:lang w:val="en-GB"/>
        </w:rPr>
        <w:t xml:space="preserve">violated, or if the funds </w:t>
      </w:r>
      <w:r w:rsidR="009D618F" w:rsidRPr="00D57B01">
        <w:rPr>
          <w:rFonts w:ascii="Arial" w:hAnsi="Arial" w:cs="Arial"/>
          <w:sz w:val="20"/>
          <w:szCs w:val="20"/>
          <w:lang w:val="en-GB"/>
        </w:rPr>
        <w:t xml:space="preserve">have been </w:t>
      </w:r>
      <w:r w:rsidRPr="00D57B01">
        <w:rPr>
          <w:rFonts w:ascii="Arial" w:hAnsi="Arial" w:cs="Arial"/>
          <w:sz w:val="20"/>
          <w:szCs w:val="20"/>
          <w:lang w:val="en-GB"/>
        </w:rPr>
        <w:t xml:space="preserve">taken unduly or in excessive amount, the Managing Authority will issue </w:t>
      </w:r>
      <w:r w:rsidR="009D618F" w:rsidRPr="00D57B01">
        <w:rPr>
          <w:rFonts w:ascii="Arial" w:hAnsi="Arial" w:cs="Arial"/>
          <w:sz w:val="20"/>
          <w:szCs w:val="20"/>
          <w:lang w:val="en-GB"/>
        </w:rPr>
        <w:t xml:space="preserve">a </w:t>
      </w:r>
      <w:r w:rsidR="004355C1" w:rsidRPr="00D57B01">
        <w:rPr>
          <w:rFonts w:ascii="Arial" w:hAnsi="Arial" w:cs="Arial"/>
          <w:sz w:val="20"/>
          <w:szCs w:val="20"/>
          <w:lang w:val="en-GB"/>
        </w:rPr>
        <w:t xml:space="preserve">call for </w:t>
      </w:r>
      <w:r w:rsidR="002B7E09" w:rsidRPr="00D57B01">
        <w:rPr>
          <w:rFonts w:ascii="Arial" w:hAnsi="Arial" w:cs="Arial"/>
          <w:sz w:val="20"/>
          <w:szCs w:val="20"/>
          <w:lang w:val="en-GB"/>
        </w:rPr>
        <w:t>payment to</w:t>
      </w:r>
      <w:r w:rsidR="009D618F" w:rsidRPr="00D57B01">
        <w:rPr>
          <w:rFonts w:ascii="Arial" w:hAnsi="Arial" w:cs="Arial"/>
          <w:sz w:val="20"/>
          <w:szCs w:val="20"/>
          <w:lang w:val="en-GB"/>
        </w:rPr>
        <w:t xml:space="preserve"> the Lead Partner indicating the Partner from wh</w:t>
      </w:r>
      <w:r w:rsidR="00D57B01" w:rsidRPr="00D57B01">
        <w:rPr>
          <w:rFonts w:ascii="Arial" w:hAnsi="Arial" w:cs="Arial"/>
          <w:sz w:val="20"/>
          <w:szCs w:val="20"/>
          <w:lang w:val="en-GB"/>
        </w:rPr>
        <w:t>ich</w:t>
      </w:r>
      <w:r w:rsidR="009D618F" w:rsidRPr="00D57B01">
        <w:rPr>
          <w:rFonts w:ascii="Arial" w:hAnsi="Arial" w:cs="Arial"/>
          <w:sz w:val="20"/>
          <w:szCs w:val="20"/>
          <w:lang w:val="en-GB"/>
        </w:rPr>
        <w:t xml:space="preserve"> the Lead Partner should recover the funds and the date the funds must be returned to the Managing Authority’s bank account.</w:t>
      </w:r>
      <w:r w:rsidR="002B7E09" w:rsidRPr="00D57B01">
        <w:rPr>
          <w:rFonts w:ascii="Arial" w:hAnsi="Arial" w:cs="Arial"/>
          <w:sz w:val="20"/>
          <w:szCs w:val="20"/>
          <w:lang w:val="en-GB"/>
        </w:rPr>
        <w:t xml:space="preserve"> </w:t>
      </w:r>
      <w:r w:rsidR="009D618F" w:rsidRPr="00D57B01">
        <w:rPr>
          <w:rFonts w:ascii="Arial" w:hAnsi="Arial" w:cs="Arial"/>
          <w:sz w:val="20"/>
          <w:szCs w:val="20"/>
          <w:lang w:val="en-GB"/>
        </w:rPr>
        <w:t>T</w:t>
      </w:r>
      <w:r w:rsidRPr="00D57B01">
        <w:rPr>
          <w:rFonts w:ascii="Arial" w:hAnsi="Arial" w:cs="Arial"/>
          <w:sz w:val="20"/>
          <w:szCs w:val="20"/>
          <w:lang w:val="en-GB"/>
        </w:rPr>
        <w:t>he Lead Partner returns the unduly received co-financing</w:t>
      </w:r>
      <w:r w:rsidR="00895830" w:rsidRPr="00D57B01">
        <w:rPr>
          <w:rFonts w:ascii="Arial" w:hAnsi="Arial" w:cs="Arial"/>
          <w:sz w:val="20"/>
          <w:szCs w:val="20"/>
          <w:lang w:val="en-GB"/>
        </w:rPr>
        <w:t xml:space="preserve"> </w:t>
      </w:r>
      <w:r w:rsidR="002B7E09" w:rsidRPr="00D57B01">
        <w:rPr>
          <w:rFonts w:ascii="Arial" w:hAnsi="Arial" w:cs="Arial"/>
          <w:sz w:val="20"/>
          <w:szCs w:val="20"/>
          <w:lang w:val="en-GB"/>
        </w:rPr>
        <w:t>of</w:t>
      </w:r>
      <w:r w:rsidR="00895830" w:rsidRPr="00D57B01">
        <w:rPr>
          <w:rFonts w:ascii="Arial" w:hAnsi="Arial" w:cs="Arial"/>
          <w:sz w:val="20"/>
          <w:szCs w:val="20"/>
          <w:lang w:val="en-GB"/>
        </w:rPr>
        <w:t xml:space="preserve"> the project</w:t>
      </w:r>
      <w:r w:rsidRPr="00D57B01">
        <w:rPr>
          <w:rFonts w:ascii="Arial" w:hAnsi="Arial" w:cs="Arial"/>
          <w:sz w:val="20"/>
          <w:szCs w:val="20"/>
          <w:lang w:val="en-GB"/>
        </w:rPr>
        <w:t xml:space="preserve">. </w:t>
      </w:r>
    </w:p>
    <w:p w14:paraId="63ABA164" w14:textId="75361220" w:rsidR="006009A2" w:rsidRPr="00D57B01" w:rsidRDefault="001576BC" w:rsidP="00D57B01">
      <w:pPr>
        <w:pStyle w:val="Tekstpodstawowy"/>
        <w:numPr>
          <w:ilvl w:val="0"/>
          <w:numId w:val="30"/>
        </w:numPr>
        <w:spacing w:line="240" w:lineRule="auto"/>
        <w:ind w:left="426" w:hanging="426"/>
        <w:jc w:val="both"/>
        <w:rPr>
          <w:rFonts w:ascii="Arial" w:hAnsi="Arial" w:cs="Arial"/>
          <w:sz w:val="20"/>
          <w:szCs w:val="20"/>
          <w:lang w:val="en-GB"/>
        </w:rPr>
      </w:pPr>
      <w:r w:rsidRPr="00D57B01">
        <w:rPr>
          <w:rFonts w:ascii="Arial" w:hAnsi="Arial" w:cs="Arial"/>
          <w:sz w:val="20"/>
          <w:szCs w:val="20"/>
          <w:lang w:val="en-GB"/>
        </w:rPr>
        <w:t xml:space="preserve">The Project Partner is obliged to </w:t>
      </w:r>
      <w:r w:rsidR="003A3C3C" w:rsidRPr="00D57B01">
        <w:rPr>
          <w:rFonts w:ascii="Arial" w:hAnsi="Arial" w:cs="Arial"/>
          <w:sz w:val="20"/>
          <w:szCs w:val="20"/>
          <w:lang w:val="en-GB"/>
        </w:rPr>
        <w:t>reimburse</w:t>
      </w:r>
      <w:r w:rsidRPr="00D57B01">
        <w:rPr>
          <w:rFonts w:ascii="Arial" w:hAnsi="Arial" w:cs="Arial"/>
          <w:sz w:val="20"/>
          <w:szCs w:val="20"/>
          <w:lang w:val="en-GB"/>
        </w:rPr>
        <w:t xml:space="preserve"> the unduly taken co-financing to the Lead Partner together with interest</w:t>
      </w:r>
      <w:r w:rsidR="00895830" w:rsidRPr="00D57B01">
        <w:rPr>
          <w:rFonts w:ascii="Arial" w:hAnsi="Arial" w:cs="Arial"/>
          <w:sz w:val="20"/>
          <w:szCs w:val="20"/>
          <w:lang w:val="en-GB"/>
        </w:rPr>
        <w:t>,</w:t>
      </w:r>
      <w:r w:rsidRPr="00D57B01">
        <w:rPr>
          <w:rFonts w:ascii="Arial" w:hAnsi="Arial" w:cs="Arial"/>
          <w:sz w:val="20"/>
          <w:szCs w:val="20"/>
          <w:lang w:val="en-GB"/>
        </w:rPr>
        <w:t xml:space="preserve"> under conditions, within the deadline</w:t>
      </w:r>
      <w:r w:rsidR="002B7E09" w:rsidRPr="00D57B01">
        <w:rPr>
          <w:rFonts w:ascii="Arial" w:hAnsi="Arial" w:cs="Arial"/>
          <w:sz w:val="20"/>
          <w:szCs w:val="20"/>
          <w:lang w:val="en-GB"/>
        </w:rPr>
        <w:t>,</w:t>
      </w:r>
      <w:r w:rsidRPr="00D57B01">
        <w:rPr>
          <w:rFonts w:ascii="Arial" w:hAnsi="Arial" w:cs="Arial"/>
          <w:sz w:val="20"/>
          <w:szCs w:val="20"/>
          <w:lang w:val="en-GB"/>
        </w:rPr>
        <w:t xml:space="preserve"> and </w:t>
      </w:r>
      <w:r w:rsidR="002B7E09" w:rsidRPr="00D57B01">
        <w:rPr>
          <w:rFonts w:ascii="Arial" w:hAnsi="Arial" w:cs="Arial"/>
          <w:sz w:val="20"/>
          <w:szCs w:val="20"/>
          <w:lang w:val="en-GB"/>
        </w:rPr>
        <w:t>to the bank</w:t>
      </w:r>
      <w:r w:rsidRPr="00D57B01">
        <w:rPr>
          <w:rFonts w:ascii="Arial" w:hAnsi="Arial" w:cs="Arial"/>
          <w:sz w:val="20"/>
          <w:szCs w:val="20"/>
          <w:lang w:val="en-GB"/>
        </w:rPr>
        <w:t xml:space="preserve"> account identified by the Lead Partner.</w:t>
      </w:r>
    </w:p>
    <w:p w14:paraId="6DD78B0A" w14:textId="48FDFD1C" w:rsidR="00D57B01" w:rsidRPr="00D57B01" w:rsidRDefault="002C004F" w:rsidP="00D57B01">
      <w:pPr>
        <w:pStyle w:val="Tekstpodstawowy"/>
        <w:numPr>
          <w:ilvl w:val="0"/>
          <w:numId w:val="30"/>
        </w:numPr>
        <w:spacing w:line="240" w:lineRule="auto"/>
        <w:ind w:left="426" w:hanging="426"/>
        <w:jc w:val="both"/>
        <w:rPr>
          <w:rFonts w:ascii="Arial" w:hAnsi="Arial" w:cs="Arial"/>
          <w:sz w:val="20"/>
          <w:szCs w:val="20"/>
          <w:lang w:val="en-GB"/>
        </w:rPr>
      </w:pPr>
      <w:r w:rsidRPr="00D57B01">
        <w:rPr>
          <w:rFonts w:ascii="Arial" w:hAnsi="Arial" w:cs="Arial"/>
          <w:sz w:val="20"/>
          <w:szCs w:val="20"/>
          <w:lang w:val="en-GB"/>
        </w:rPr>
        <w:t>If conditions</w:t>
      </w:r>
      <w:r w:rsidR="00CE3211" w:rsidRPr="00D57B01">
        <w:rPr>
          <w:rFonts w:ascii="Arial" w:hAnsi="Arial" w:cs="Arial"/>
          <w:sz w:val="20"/>
          <w:szCs w:val="20"/>
          <w:lang w:val="en-GB"/>
        </w:rPr>
        <w:t xml:space="preserve"> exist</w:t>
      </w:r>
      <w:r w:rsidRPr="00D57B01">
        <w:rPr>
          <w:rFonts w:ascii="Arial" w:hAnsi="Arial" w:cs="Arial"/>
          <w:sz w:val="20"/>
          <w:szCs w:val="20"/>
          <w:lang w:val="en-GB"/>
        </w:rPr>
        <w:t xml:space="preserve"> allowing the Partner </w:t>
      </w:r>
      <w:r w:rsidR="004C274B" w:rsidRPr="00D57B01">
        <w:rPr>
          <w:rFonts w:ascii="Arial" w:hAnsi="Arial" w:cs="Arial"/>
          <w:sz w:val="20"/>
          <w:szCs w:val="20"/>
          <w:lang w:val="en-GB"/>
        </w:rPr>
        <w:t>to recover</w:t>
      </w:r>
      <w:r w:rsidR="006009A2" w:rsidRPr="00D57B01">
        <w:rPr>
          <w:rFonts w:ascii="Arial" w:hAnsi="Arial" w:cs="Arial"/>
          <w:sz w:val="20"/>
          <w:szCs w:val="20"/>
          <w:lang w:val="en-GB"/>
        </w:rPr>
        <w:t xml:space="preserve"> the</w:t>
      </w:r>
      <w:r w:rsidRPr="00D57B01">
        <w:rPr>
          <w:rFonts w:ascii="Arial" w:hAnsi="Arial" w:cs="Arial"/>
          <w:sz w:val="20"/>
          <w:szCs w:val="20"/>
          <w:lang w:val="en-GB"/>
        </w:rPr>
        <w:t xml:space="preserve"> VAT classified earlier in the project as eligible, </w:t>
      </w:r>
      <w:r w:rsidR="004C274B" w:rsidRPr="00D57B01">
        <w:rPr>
          <w:rFonts w:ascii="Arial" w:hAnsi="Arial" w:cs="Arial"/>
          <w:sz w:val="20"/>
          <w:szCs w:val="20"/>
          <w:lang w:val="en-GB"/>
        </w:rPr>
        <w:t xml:space="preserve">the Partner </w:t>
      </w:r>
      <w:r w:rsidRPr="00D57B01">
        <w:rPr>
          <w:rFonts w:ascii="Arial" w:hAnsi="Arial" w:cs="Arial"/>
          <w:sz w:val="20"/>
          <w:szCs w:val="20"/>
          <w:lang w:val="en-GB"/>
        </w:rPr>
        <w:t>reimburse</w:t>
      </w:r>
      <w:r w:rsidR="004C274B" w:rsidRPr="00D57B01">
        <w:rPr>
          <w:rFonts w:ascii="Arial" w:hAnsi="Arial" w:cs="Arial"/>
          <w:sz w:val="20"/>
          <w:szCs w:val="20"/>
          <w:lang w:val="en-GB"/>
        </w:rPr>
        <w:t xml:space="preserve">s </w:t>
      </w:r>
      <w:r w:rsidRPr="00D57B01">
        <w:rPr>
          <w:rFonts w:ascii="Arial" w:hAnsi="Arial" w:cs="Arial"/>
          <w:sz w:val="20"/>
          <w:szCs w:val="20"/>
          <w:lang w:val="en-GB"/>
        </w:rPr>
        <w:t xml:space="preserve">the Lead Partner the unduly taken co-financing for the incurred expenditure of </w:t>
      </w:r>
      <w:r w:rsidR="006009A2" w:rsidRPr="00D57B01">
        <w:rPr>
          <w:rFonts w:ascii="Arial" w:hAnsi="Arial" w:cs="Arial"/>
          <w:sz w:val="20"/>
          <w:szCs w:val="20"/>
          <w:lang w:val="en-GB"/>
        </w:rPr>
        <w:t xml:space="preserve">the </w:t>
      </w:r>
      <w:r w:rsidRPr="00D57B01">
        <w:rPr>
          <w:rFonts w:ascii="Arial" w:hAnsi="Arial" w:cs="Arial"/>
          <w:sz w:val="20"/>
          <w:szCs w:val="20"/>
          <w:lang w:val="en-GB"/>
        </w:rPr>
        <w:t>VAT. The Lead Partner shall reimburse these funds to the Managing Authority.</w:t>
      </w:r>
    </w:p>
    <w:p w14:paraId="78884094" w14:textId="4A926507" w:rsidR="006D65B0" w:rsidRPr="00D57B01" w:rsidRDefault="003C318D" w:rsidP="00D57B01">
      <w:pPr>
        <w:pStyle w:val="Tekstpodstawowy"/>
        <w:numPr>
          <w:ilvl w:val="0"/>
          <w:numId w:val="30"/>
        </w:numPr>
        <w:spacing w:line="240" w:lineRule="auto"/>
        <w:ind w:left="426" w:hanging="426"/>
        <w:jc w:val="both"/>
        <w:rPr>
          <w:rFonts w:ascii="Arial" w:hAnsi="Arial" w:cs="Arial"/>
          <w:sz w:val="20"/>
          <w:szCs w:val="20"/>
          <w:lang w:val="en-GB"/>
        </w:rPr>
      </w:pPr>
      <w:r w:rsidRPr="00D57B01">
        <w:rPr>
          <w:rFonts w:ascii="Arial" w:hAnsi="Arial" w:cs="Arial"/>
          <w:sz w:val="20"/>
          <w:szCs w:val="20"/>
          <w:lang w:val="en-GB"/>
        </w:rPr>
        <w:t xml:space="preserve">If the Partner fails to make the reimbursement within the deadline set out by the Lead Partner, the Lead Partner shall take measures to recover the amounts of the </w:t>
      </w:r>
      <w:r w:rsidRPr="00D57B01">
        <w:rPr>
          <w:rFonts w:ascii="Arial" w:hAnsi="Arial" w:cs="Arial"/>
          <w:sz w:val="20"/>
          <w:szCs w:val="20"/>
          <w:lang w:val="en-GB"/>
        </w:rPr>
        <w:lastRenderedPageBreak/>
        <w:t>co-financing payable to the Managing Authority together with interest</w:t>
      </w:r>
      <w:r w:rsidR="00EE4AAD" w:rsidRPr="00D57B01">
        <w:rPr>
          <w:rFonts w:ascii="Arial" w:hAnsi="Arial" w:cs="Arial"/>
          <w:sz w:val="20"/>
          <w:szCs w:val="20"/>
          <w:lang w:val="en-GB"/>
        </w:rPr>
        <w:t>, following the provisions of</w:t>
      </w:r>
      <w:r w:rsidR="0099342E" w:rsidRPr="00D57B01">
        <w:rPr>
          <w:rFonts w:ascii="Arial" w:hAnsi="Arial" w:cs="Arial"/>
          <w:sz w:val="20"/>
          <w:szCs w:val="20"/>
          <w:lang w:val="en-GB"/>
        </w:rPr>
        <w:t xml:space="preserve"> the Subsidy Contract and the Programme Manual.</w:t>
      </w:r>
    </w:p>
    <w:p w14:paraId="1E225638" w14:textId="77777777"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GB"/>
        </w:rPr>
        <w:t>§ 1</w:t>
      </w:r>
      <w:r w:rsidRPr="00E53FB9">
        <w:rPr>
          <w:rFonts w:ascii="Arial" w:hAnsi="Arial" w:cs="Arial"/>
          <w:b/>
          <w:bCs/>
          <w:sz w:val="20"/>
          <w:szCs w:val="20"/>
          <w:lang w:val="en-GB"/>
        </w:rPr>
        <w:t>2</w:t>
      </w:r>
    </w:p>
    <w:p w14:paraId="26525DEA" w14:textId="77777777" w:rsidR="00741B99" w:rsidRPr="008C1483" w:rsidRDefault="00741B99" w:rsidP="009C5CBB">
      <w:pPr>
        <w:pStyle w:val="Tekstpodstawowy"/>
        <w:spacing w:line="240" w:lineRule="auto"/>
        <w:jc w:val="center"/>
        <w:rPr>
          <w:rFonts w:ascii="Arial" w:hAnsi="Arial" w:cs="Arial"/>
          <w:b/>
          <w:sz w:val="20"/>
          <w:szCs w:val="20"/>
          <w:lang w:val="en-US"/>
        </w:rPr>
      </w:pPr>
      <w:r w:rsidRPr="008C1483">
        <w:rPr>
          <w:rFonts w:ascii="Arial" w:hAnsi="Arial" w:cs="Arial"/>
          <w:b/>
          <w:bCs/>
          <w:sz w:val="20"/>
          <w:szCs w:val="20"/>
          <w:lang w:val="en-GB"/>
        </w:rPr>
        <w:t>CONTROLS AND AUDITS</w:t>
      </w:r>
    </w:p>
    <w:p w14:paraId="40E99CFE" w14:textId="18B50BB0" w:rsidR="00B3389D" w:rsidRDefault="00E31F0F">
      <w:pPr>
        <w:pStyle w:val="Tekstpodstawowy"/>
        <w:numPr>
          <w:ilvl w:val="0"/>
          <w:numId w:val="30"/>
        </w:numPr>
        <w:spacing w:line="240" w:lineRule="auto"/>
        <w:ind w:left="426" w:hanging="426"/>
        <w:jc w:val="both"/>
        <w:rPr>
          <w:rFonts w:ascii="Arial" w:hAnsi="Arial" w:cs="Arial"/>
          <w:sz w:val="20"/>
          <w:szCs w:val="20"/>
          <w:lang w:val="en-US"/>
        </w:rPr>
      </w:pPr>
      <w:r w:rsidRPr="00E53FB9">
        <w:rPr>
          <w:rFonts w:ascii="Arial" w:hAnsi="Arial" w:cs="Arial"/>
          <w:sz w:val="20"/>
          <w:szCs w:val="20"/>
          <w:lang w:val="en-GB"/>
        </w:rPr>
        <w:t xml:space="preserve">The </w:t>
      </w:r>
      <w:r w:rsidR="00741B99" w:rsidRPr="00E53FB9">
        <w:rPr>
          <w:rFonts w:ascii="Arial" w:hAnsi="Arial" w:cs="Arial"/>
          <w:sz w:val="20"/>
          <w:szCs w:val="20"/>
          <w:lang w:val="en-GB"/>
        </w:rPr>
        <w:t xml:space="preserve">Partner shall be subject to controls and audits within the scope of their part of </w:t>
      </w:r>
      <w:r w:rsidR="00A70429">
        <w:rPr>
          <w:rFonts w:ascii="Arial" w:hAnsi="Arial" w:cs="Arial"/>
          <w:sz w:val="20"/>
          <w:szCs w:val="20"/>
          <w:lang w:val="en-GB"/>
        </w:rPr>
        <w:t xml:space="preserve">the </w:t>
      </w:r>
      <w:r w:rsidR="00741B99" w:rsidRPr="00E53FB9">
        <w:rPr>
          <w:rFonts w:ascii="Arial" w:hAnsi="Arial" w:cs="Arial"/>
          <w:sz w:val="20"/>
          <w:szCs w:val="20"/>
          <w:lang w:val="en-GB"/>
        </w:rPr>
        <w:t xml:space="preserve">project </w:t>
      </w:r>
      <w:r w:rsidR="007228F7" w:rsidRPr="00E53FB9">
        <w:rPr>
          <w:rFonts w:ascii="Arial" w:hAnsi="Arial" w:cs="Arial"/>
          <w:sz w:val="20"/>
          <w:szCs w:val="20"/>
          <w:lang w:val="en-GB"/>
        </w:rPr>
        <w:t xml:space="preserve">implementation </w:t>
      </w:r>
      <w:r w:rsidR="00741B99" w:rsidRPr="00E53FB9">
        <w:rPr>
          <w:rFonts w:ascii="Arial" w:hAnsi="Arial" w:cs="Arial"/>
          <w:sz w:val="20"/>
          <w:szCs w:val="20"/>
          <w:lang w:val="en-GB"/>
        </w:rPr>
        <w:t>and</w:t>
      </w:r>
      <w:r w:rsidR="007228F7">
        <w:rPr>
          <w:rFonts w:ascii="Arial" w:hAnsi="Arial" w:cs="Arial"/>
          <w:sz w:val="20"/>
          <w:szCs w:val="20"/>
          <w:lang w:val="en-GB"/>
        </w:rPr>
        <w:t xml:space="preserve"> in relation to</w:t>
      </w:r>
      <w:r w:rsidR="00741B99" w:rsidRPr="00E53FB9">
        <w:rPr>
          <w:rFonts w:ascii="Arial" w:hAnsi="Arial" w:cs="Arial"/>
          <w:sz w:val="20"/>
          <w:szCs w:val="20"/>
          <w:lang w:val="en-GB"/>
        </w:rPr>
        <w:t xml:space="preserve"> maintaining </w:t>
      </w:r>
      <w:r w:rsidR="007228F7">
        <w:rPr>
          <w:rFonts w:ascii="Arial" w:hAnsi="Arial" w:cs="Arial"/>
          <w:sz w:val="20"/>
          <w:szCs w:val="20"/>
          <w:lang w:val="en-GB"/>
        </w:rPr>
        <w:t>the</w:t>
      </w:r>
      <w:r w:rsidR="00741B99" w:rsidRPr="00E53FB9">
        <w:rPr>
          <w:rFonts w:ascii="Arial" w:hAnsi="Arial" w:cs="Arial"/>
          <w:sz w:val="20"/>
          <w:szCs w:val="20"/>
          <w:lang w:val="en-GB"/>
        </w:rPr>
        <w:t xml:space="preserve"> </w:t>
      </w:r>
      <w:r w:rsidR="00C523A2">
        <w:rPr>
          <w:rFonts w:ascii="Arial" w:hAnsi="Arial" w:cs="Arial"/>
          <w:sz w:val="20"/>
          <w:szCs w:val="20"/>
          <w:lang w:val="en-GB"/>
        </w:rPr>
        <w:t>durability</w:t>
      </w:r>
      <w:r w:rsidR="007228F7">
        <w:rPr>
          <w:rFonts w:ascii="Arial" w:hAnsi="Arial" w:cs="Arial"/>
          <w:sz w:val="20"/>
          <w:szCs w:val="20"/>
          <w:lang w:val="en-GB"/>
        </w:rPr>
        <w:t xml:space="preserve"> of its part of the project</w:t>
      </w:r>
      <w:r w:rsidR="00FF3565">
        <w:rPr>
          <w:rFonts w:ascii="Arial" w:hAnsi="Arial" w:cs="Arial"/>
          <w:sz w:val="20"/>
          <w:szCs w:val="20"/>
          <w:lang w:val="en-GB"/>
        </w:rPr>
        <w:t>.</w:t>
      </w:r>
      <w:r w:rsidR="00741B99" w:rsidRPr="00E53FB9">
        <w:rPr>
          <w:rFonts w:ascii="Arial" w:hAnsi="Arial" w:cs="Arial"/>
          <w:sz w:val="20"/>
          <w:szCs w:val="20"/>
          <w:lang w:val="en-GB"/>
        </w:rPr>
        <w:t xml:space="preserve"> The controls and audits shall be conducted by entities entitled to carry out control-related activities in accordance with the applicable national and EU legislation and the current version of the Programme documents.</w:t>
      </w:r>
    </w:p>
    <w:p w14:paraId="5D38A4F2" w14:textId="6C09798C" w:rsidR="00B3389D" w:rsidRDefault="00741B99">
      <w:pPr>
        <w:pStyle w:val="Tekstpodstawowy"/>
        <w:numPr>
          <w:ilvl w:val="0"/>
          <w:numId w:val="30"/>
        </w:numPr>
        <w:spacing w:line="240" w:lineRule="auto"/>
        <w:ind w:left="426" w:hanging="426"/>
        <w:jc w:val="both"/>
        <w:rPr>
          <w:rFonts w:ascii="Arial" w:hAnsi="Arial" w:cs="Arial"/>
          <w:sz w:val="20"/>
          <w:szCs w:val="20"/>
          <w:lang w:val="en-US"/>
        </w:rPr>
      </w:pPr>
      <w:r w:rsidRPr="00E31F0F">
        <w:rPr>
          <w:rFonts w:ascii="Arial" w:hAnsi="Arial" w:cs="Arial"/>
          <w:sz w:val="20"/>
          <w:szCs w:val="20"/>
          <w:lang w:val="en-US"/>
        </w:rPr>
        <w:t>The Partner shall give access to all the documents on project implementation, in particular the electronic versions of documents and documents used to create them, to the entities referred to in paragraph 1</w:t>
      </w:r>
      <w:r w:rsidR="00FF70AD">
        <w:rPr>
          <w:rFonts w:ascii="Arial" w:hAnsi="Arial" w:cs="Arial"/>
          <w:sz w:val="20"/>
          <w:szCs w:val="20"/>
          <w:lang w:val="en-US"/>
        </w:rPr>
        <w:t xml:space="preserve"> of the Subsidy Contract</w:t>
      </w:r>
      <w:r w:rsidRPr="00E31F0F">
        <w:rPr>
          <w:rFonts w:ascii="Arial" w:hAnsi="Arial" w:cs="Arial"/>
          <w:sz w:val="20"/>
          <w:szCs w:val="20"/>
          <w:lang w:val="en-US"/>
        </w:rPr>
        <w:t xml:space="preserve">, throughout the entire period when such documents are kept, referred to in </w:t>
      </w:r>
      <w:r w:rsidR="00FF70AD">
        <w:rPr>
          <w:rFonts w:ascii="Arial" w:hAnsi="Arial" w:cs="Arial"/>
          <w:sz w:val="20"/>
          <w:szCs w:val="20"/>
          <w:lang w:val="en-US"/>
        </w:rPr>
        <w:t>paragraph</w:t>
      </w:r>
      <w:r w:rsidRPr="00E31F0F">
        <w:rPr>
          <w:rFonts w:ascii="Arial" w:hAnsi="Arial" w:cs="Arial"/>
          <w:sz w:val="20"/>
          <w:szCs w:val="20"/>
          <w:lang w:val="en-US"/>
        </w:rPr>
        <w:t xml:space="preserve"> 8 </w:t>
      </w:r>
      <w:r w:rsidR="00FF70AD">
        <w:rPr>
          <w:rFonts w:ascii="Arial" w:hAnsi="Arial" w:cs="Arial"/>
          <w:sz w:val="20"/>
          <w:szCs w:val="20"/>
          <w:lang w:val="en-US"/>
        </w:rPr>
        <w:t>section</w:t>
      </w:r>
      <w:r w:rsidR="00167039">
        <w:rPr>
          <w:rFonts w:ascii="Arial" w:hAnsi="Arial" w:cs="Arial"/>
          <w:sz w:val="20"/>
          <w:szCs w:val="20"/>
          <w:lang w:val="en-US"/>
        </w:rPr>
        <w:t xml:space="preserve"> </w:t>
      </w:r>
      <w:r w:rsidR="00DA00C7">
        <w:rPr>
          <w:rFonts w:ascii="Arial" w:hAnsi="Arial" w:cs="Arial"/>
          <w:sz w:val="20"/>
          <w:szCs w:val="20"/>
          <w:lang w:val="en-US"/>
        </w:rPr>
        <w:t xml:space="preserve">17 </w:t>
      </w:r>
      <w:r w:rsidR="00167039">
        <w:rPr>
          <w:rFonts w:ascii="Arial" w:hAnsi="Arial" w:cs="Arial"/>
          <w:sz w:val="20"/>
          <w:szCs w:val="20"/>
          <w:lang w:val="en-US"/>
        </w:rPr>
        <w:t>of the Subsidy Contract</w:t>
      </w:r>
      <w:r w:rsidRPr="00E31F0F">
        <w:rPr>
          <w:rFonts w:ascii="Arial" w:hAnsi="Arial" w:cs="Arial"/>
          <w:sz w:val="20"/>
          <w:szCs w:val="20"/>
          <w:lang w:val="en-US"/>
        </w:rPr>
        <w:t>.</w:t>
      </w:r>
    </w:p>
    <w:p w14:paraId="611CCE99" w14:textId="77777777" w:rsidR="00B3389D" w:rsidRDefault="00741B99">
      <w:pPr>
        <w:pStyle w:val="Tekstpodstawowy"/>
        <w:numPr>
          <w:ilvl w:val="0"/>
          <w:numId w:val="30"/>
        </w:numPr>
        <w:spacing w:line="240" w:lineRule="auto"/>
        <w:ind w:left="426" w:hanging="426"/>
        <w:jc w:val="both"/>
        <w:rPr>
          <w:rFonts w:ascii="Arial" w:hAnsi="Arial" w:cs="Arial"/>
          <w:sz w:val="20"/>
          <w:szCs w:val="20"/>
          <w:lang w:val="en-US"/>
        </w:rPr>
      </w:pPr>
      <w:r w:rsidRPr="00E31F0F">
        <w:rPr>
          <w:rFonts w:ascii="Arial" w:hAnsi="Arial" w:cs="Arial"/>
          <w:sz w:val="20"/>
          <w:szCs w:val="20"/>
          <w:lang w:val="en-US"/>
        </w:rPr>
        <w:t>The Partner shall take corrective action within the deadlines specified in the recommendations</w:t>
      </w:r>
      <w:r w:rsidR="00D6183C">
        <w:rPr>
          <w:rFonts w:ascii="Arial" w:hAnsi="Arial" w:cs="Arial"/>
          <w:sz w:val="20"/>
          <w:szCs w:val="20"/>
          <w:lang w:val="en-US"/>
        </w:rPr>
        <w:t xml:space="preserve"> deriving from the </w:t>
      </w:r>
      <w:r w:rsidRPr="00E31F0F">
        <w:rPr>
          <w:rFonts w:ascii="Arial" w:hAnsi="Arial" w:cs="Arial"/>
          <w:sz w:val="20"/>
          <w:szCs w:val="20"/>
          <w:lang w:val="en-US"/>
        </w:rPr>
        <w:t>above-mentioned verifications and audits.</w:t>
      </w:r>
    </w:p>
    <w:p w14:paraId="292EB8FF" w14:textId="77777777" w:rsidR="00B3389D" w:rsidRDefault="00741B99">
      <w:pPr>
        <w:pStyle w:val="Tekstpodstawowy"/>
        <w:numPr>
          <w:ilvl w:val="0"/>
          <w:numId w:val="30"/>
        </w:numPr>
        <w:spacing w:line="240" w:lineRule="auto"/>
        <w:ind w:left="426" w:hanging="426"/>
        <w:jc w:val="both"/>
        <w:rPr>
          <w:rFonts w:ascii="Arial" w:hAnsi="Arial" w:cs="Arial"/>
          <w:sz w:val="20"/>
          <w:szCs w:val="20"/>
          <w:lang w:val="en-US"/>
        </w:rPr>
      </w:pPr>
      <w:r w:rsidRPr="00E31F0F">
        <w:rPr>
          <w:rFonts w:ascii="Arial" w:hAnsi="Arial" w:cs="Arial"/>
          <w:sz w:val="20"/>
          <w:szCs w:val="20"/>
          <w:lang w:val="en-US"/>
        </w:rPr>
        <w:t xml:space="preserve">The Partner shall provide the entities carrying out verifications and audits with the information on former controls of the project, carried out by other </w:t>
      </w:r>
      <w:r w:rsidR="00E53FB9" w:rsidRPr="00E31F0F">
        <w:rPr>
          <w:rFonts w:ascii="Arial" w:hAnsi="Arial" w:cs="Arial"/>
          <w:sz w:val="20"/>
          <w:szCs w:val="20"/>
          <w:lang w:val="en-US"/>
        </w:rPr>
        <w:t>authorized</w:t>
      </w:r>
      <w:r w:rsidRPr="00E31F0F">
        <w:rPr>
          <w:rFonts w:ascii="Arial" w:hAnsi="Arial" w:cs="Arial"/>
          <w:sz w:val="20"/>
          <w:szCs w:val="20"/>
          <w:lang w:val="en-US"/>
        </w:rPr>
        <w:t xml:space="preserve"> entities.</w:t>
      </w:r>
    </w:p>
    <w:p w14:paraId="007BDA52" w14:textId="77777777" w:rsidR="00667075" w:rsidRPr="008C1483" w:rsidRDefault="00667075" w:rsidP="009C5CBB">
      <w:pPr>
        <w:spacing w:after="120" w:line="240" w:lineRule="auto"/>
        <w:jc w:val="both"/>
        <w:rPr>
          <w:rFonts w:ascii="Arial" w:eastAsia="Arial Unicode MS" w:hAnsi="Arial" w:cs="Arial"/>
          <w:sz w:val="20"/>
          <w:szCs w:val="20"/>
          <w:lang w:val="en-US"/>
        </w:rPr>
      </w:pPr>
    </w:p>
    <w:p w14:paraId="2A731A70" w14:textId="77777777" w:rsidR="00EF6C50" w:rsidRPr="008C1483" w:rsidRDefault="00E53FB9" w:rsidP="00324002">
      <w:pPr>
        <w:pStyle w:val="Tekstpodstawowy"/>
        <w:keepNext/>
        <w:keepLines/>
        <w:spacing w:line="240" w:lineRule="auto"/>
        <w:jc w:val="center"/>
        <w:rPr>
          <w:rFonts w:ascii="Arial" w:hAnsi="Arial" w:cs="Arial"/>
          <w:b/>
          <w:sz w:val="20"/>
          <w:szCs w:val="20"/>
        </w:rPr>
      </w:pPr>
      <w:r>
        <w:rPr>
          <w:rFonts w:ascii="Arial" w:hAnsi="Arial" w:cs="Arial"/>
          <w:b/>
          <w:bCs/>
          <w:sz w:val="20"/>
          <w:szCs w:val="20"/>
        </w:rPr>
        <w:t>§ 13</w:t>
      </w:r>
    </w:p>
    <w:p w14:paraId="1CC9F955" w14:textId="4288F203" w:rsidR="00EF6C50" w:rsidRPr="008C1483" w:rsidRDefault="00EF6C50" w:rsidP="00324002">
      <w:pPr>
        <w:pStyle w:val="Tekstpodstawowy"/>
        <w:keepNext/>
        <w:keepLines/>
        <w:spacing w:line="240" w:lineRule="auto"/>
        <w:jc w:val="center"/>
        <w:rPr>
          <w:rFonts w:ascii="Arial" w:hAnsi="Arial" w:cs="Arial"/>
          <w:b/>
          <w:sz w:val="20"/>
          <w:szCs w:val="20"/>
        </w:rPr>
      </w:pPr>
      <w:r w:rsidRPr="008C1483">
        <w:rPr>
          <w:rFonts w:ascii="Arial" w:hAnsi="Arial" w:cs="Arial"/>
          <w:b/>
          <w:bCs/>
          <w:sz w:val="20"/>
          <w:szCs w:val="20"/>
        </w:rPr>
        <w:t>OWNERSHIP</w:t>
      </w:r>
      <w:r w:rsidR="00DA00C7">
        <w:rPr>
          <w:rFonts w:ascii="Arial" w:hAnsi="Arial" w:cs="Arial"/>
          <w:b/>
          <w:bCs/>
          <w:sz w:val="20"/>
          <w:szCs w:val="20"/>
        </w:rPr>
        <w:t xml:space="preserve"> RIGHTS</w:t>
      </w:r>
    </w:p>
    <w:p w14:paraId="0B6EEB2A" w14:textId="77777777" w:rsidR="00B3389D" w:rsidRDefault="00EF6C50">
      <w:pPr>
        <w:pStyle w:val="Tekstpodstawowy"/>
        <w:keepNext/>
        <w:keepLines/>
        <w:numPr>
          <w:ilvl w:val="0"/>
          <w:numId w:val="19"/>
        </w:numPr>
        <w:spacing w:line="240" w:lineRule="auto"/>
        <w:ind w:left="426" w:hanging="426"/>
        <w:jc w:val="both"/>
        <w:rPr>
          <w:rFonts w:ascii="Arial" w:hAnsi="Arial" w:cs="Arial"/>
          <w:sz w:val="20"/>
          <w:szCs w:val="20"/>
          <w:lang w:val="en-US"/>
        </w:rPr>
      </w:pPr>
      <w:r w:rsidRPr="008C1483">
        <w:rPr>
          <w:rFonts w:ascii="Arial" w:hAnsi="Arial" w:cs="Arial"/>
          <w:sz w:val="20"/>
          <w:szCs w:val="20"/>
          <w:lang w:val="en-US"/>
        </w:rPr>
        <w:t>The ownership and other property rights resulting from the project shall belong to, r</w:t>
      </w:r>
      <w:r w:rsidR="007802E7">
        <w:rPr>
          <w:rFonts w:ascii="Arial" w:hAnsi="Arial" w:cs="Arial"/>
          <w:sz w:val="20"/>
          <w:szCs w:val="20"/>
          <w:lang w:val="en-US"/>
        </w:rPr>
        <w:t>espectively, the Lead Partner or</w:t>
      </w:r>
      <w:r w:rsidRPr="008C1483">
        <w:rPr>
          <w:rFonts w:ascii="Arial" w:hAnsi="Arial" w:cs="Arial"/>
          <w:sz w:val="20"/>
          <w:szCs w:val="20"/>
          <w:lang w:val="en-US"/>
        </w:rPr>
        <w:t xml:space="preserve"> the Partners.</w:t>
      </w:r>
    </w:p>
    <w:p w14:paraId="39406BB5" w14:textId="77777777" w:rsidR="00B3389D" w:rsidRDefault="00EF6C50">
      <w:pPr>
        <w:pStyle w:val="Tekstpodstawowy"/>
        <w:numPr>
          <w:ilvl w:val="0"/>
          <w:numId w:val="19"/>
        </w:numPr>
        <w:spacing w:line="240" w:lineRule="auto"/>
        <w:ind w:left="426" w:hanging="426"/>
        <w:jc w:val="both"/>
        <w:rPr>
          <w:rFonts w:ascii="Arial" w:hAnsi="Arial" w:cs="Arial"/>
          <w:sz w:val="20"/>
          <w:szCs w:val="20"/>
          <w:lang w:val="en-US"/>
        </w:rPr>
      </w:pPr>
      <w:r w:rsidRPr="008C1483">
        <w:rPr>
          <w:rFonts w:ascii="Arial" w:hAnsi="Arial" w:cs="Arial"/>
          <w:sz w:val="20"/>
          <w:szCs w:val="20"/>
          <w:lang w:val="en-US"/>
        </w:rPr>
        <w:t>Each Partner shall ensure that the products and results of the project are used in such a manner as to guarantee their wide dissemination and making them publicly available, in line with the Application Form.</w:t>
      </w:r>
    </w:p>
    <w:p w14:paraId="7770DED9" w14:textId="77777777" w:rsidR="00307B9D" w:rsidRPr="008C1483" w:rsidRDefault="00307B9D" w:rsidP="009C5CBB">
      <w:pPr>
        <w:spacing w:after="120" w:line="240" w:lineRule="auto"/>
        <w:ind w:right="74"/>
        <w:jc w:val="both"/>
        <w:outlineLvl w:val="0"/>
        <w:rPr>
          <w:rFonts w:ascii="Arial" w:eastAsia="Arial Unicode MS" w:hAnsi="Arial" w:cs="Arial"/>
          <w:sz w:val="20"/>
          <w:szCs w:val="20"/>
          <w:lang w:val="en-US"/>
        </w:rPr>
      </w:pPr>
    </w:p>
    <w:p w14:paraId="40221621" w14:textId="77777777" w:rsidR="002C004F" w:rsidRPr="008C1483" w:rsidRDefault="00E53FB9" w:rsidP="009C5CBB">
      <w:pPr>
        <w:spacing w:after="120" w:line="240" w:lineRule="auto"/>
        <w:jc w:val="center"/>
        <w:outlineLvl w:val="0"/>
        <w:rPr>
          <w:rFonts w:ascii="Arial" w:eastAsia="Times New Roman" w:hAnsi="Arial" w:cs="Arial"/>
          <w:b/>
          <w:sz w:val="20"/>
          <w:szCs w:val="20"/>
        </w:rPr>
      </w:pPr>
      <w:r>
        <w:rPr>
          <w:rFonts w:ascii="Arial" w:eastAsia="Times New Roman" w:hAnsi="Arial" w:cs="Arial"/>
          <w:b/>
          <w:bCs/>
          <w:sz w:val="20"/>
          <w:szCs w:val="20"/>
        </w:rPr>
        <w:t>§ 14</w:t>
      </w:r>
    </w:p>
    <w:p w14:paraId="76B7CE05" w14:textId="77777777" w:rsidR="002C004F" w:rsidRPr="008C1483" w:rsidRDefault="00EE554B" w:rsidP="009C5CBB">
      <w:pPr>
        <w:spacing w:after="120" w:line="240" w:lineRule="auto"/>
        <w:jc w:val="center"/>
        <w:outlineLvl w:val="0"/>
        <w:rPr>
          <w:rFonts w:ascii="Arial" w:eastAsia="Times New Roman" w:hAnsi="Arial" w:cs="Arial"/>
          <w:b/>
          <w:sz w:val="20"/>
          <w:szCs w:val="20"/>
        </w:rPr>
      </w:pPr>
      <w:r w:rsidRPr="008C1483">
        <w:rPr>
          <w:rFonts w:ascii="Arial" w:eastAsia="Times New Roman" w:hAnsi="Arial" w:cs="Arial"/>
          <w:b/>
          <w:bCs/>
          <w:sz w:val="20"/>
          <w:szCs w:val="20"/>
        </w:rPr>
        <w:t>INFORMATION AND PROMOTION</w:t>
      </w:r>
    </w:p>
    <w:p w14:paraId="04679473" w14:textId="1AB92433" w:rsidR="00B3389D" w:rsidRDefault="00721F07">
      <w:pPr>
        <w:pStyle w:val="Tekstpodstawowy"/>
        <w:numPr>
          <w:ilvl w:val="0"/>
          <w:numId w:val="24"/>
        </w:numPr>
        <w:spacing w:line="240" w:lineRule="auto"/>
        <w:jc w:val="both"/>
        <w:rPr>
          <w:rFonts w:ascii="Arial" w:hAnsi="Arial" w:cs="Arial"/>
          <w:sz w:val="20"/>
          <w:szCs w:val="20"/>
        </w:rPr>
      </w:pPr>
      <w:r w:rsidRPr="008C1483">
        <w:rPr>
          <w:rFonts w:ascii="Arial" w:hAnsi="Arial" w:cs="Arial"/>
          <w:sz w:val="20"/>
          <w:szCs w:val="20"/>
          <w:lang w:val="en-US"/>
        </w:rPr>
        <w:t>All the project information and promotional activities shall be carried out in compliance with the rules specified in subparagraph 2.2 of Annex XII to General Regulation, in Commission Implementing Regulation (EU) No 821/2014 of 28 July 2014</w:t>
      </w:r>
      <w:r w:rsidR="002B2889">
        <w:rPr>
          <w:rFonts w:ascii="Arial" w:hAnsi="Arial" w:cs="Arial"/>
          <w:sz w:val="20"/>
          <w:szCs w:val="20"/>
          <w:lang w:val="en-US"/>
        </w:rPr>
        <w:t xml:space="preserve"> </w:t>
      </w:r>
      <w:r w:rsidR="002B2889" w:rsidRPr="002B2889">
        <w:rPr>
          <w:rFonts w:ascii="Arial" w:hAnsi="Arial" w:cs="Arial"/>
          <w:sz w:val="20"/>
          <w:szCs w:val="20"/>
          <w:lang w:val="en-GB"/>
        </w:rPr>
        <w:t>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r w:rsidRPr="008C1483">
        <w:rPr>
          <w:rFonts w:ascii="Arial" w:hAnsi="Arial" w:cs="Arial"/>
          <w:sz w:val="20"/>
          <w:szCs w:val="20"/>
          <w:lang w:val="en-US"/>
        </w:rPr>
        <w:t xml:space="preserve">, and in the current version of the Programme Manual. </w:t>
      </w:r>
      <w:r w:rsidRPr="008C1483">
        <w:rPr>
          <w:rFonts w:ascii="Arial" w:hAnsi="Arial" w:cs="Arial"/>
          <w:sz w:val="20"/>
          <w:szCs w:val="20"/>
        </w:rPr>
        <w:t xml:space="preserve">The Partners </w:t>
      </w:r>
      <w:proofErr w:type="spellStart"/>
      <w:r w:rsidRPr="008C1483">
        <w:rPr>
          <w:rFonts w:ascii="Arial" w:hAnsi="Arial" w:cs="Arial"/>
          <w:sz w:val="20"/>
          <w:szCs w:val="20"/>
        </w:rPr>
        <w:t>shall</w:t>
      </w:r>
      <w:proofErr w:type="spellEnd"/>
      <w:r w:rsidRPr="008C1483">
        <w:rPr>
          <w:rFonts w:ascii="Arial" w:hAnsi="Arial" w:cs="Arial"/>
          <w:sz w:val="20"/>
          <w:szCs w:val="20"/>
        </w:rPr>
        <w:t>:</w:t>
      </w:r>
    </w:p>
    <w:p w14:paraId="14B6B25B" w14:textId="77777777" w:rsidR="00B3389D" w:rsidRDefault="00721F07">
      <w:pPr>
        <w:pStyle w:val="Tekstpodstawowy"/>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 xml:space="preserve">mark with the Programme logo and the European Union symbol the following: all the information and promotional activities concerning the project; all the documents related to project implementation made publicly available as well as all the document and materials for people and entities participating in the project; </w:t>
      </w:r>
    </w:p>
    <w:p w14:paraId="3FE517D6" w14:textId="77777777" w:rsidR="00B3389D" w:rsidRDefault="00721F07">
      <w:pPr>
        <w:pStyle w:val="Tekstpodstawowy"/>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place at least one poster with a minimum format A3 or an information board and/or memorial board at the site of project implementation;</w:t>
      </w:r>
    </w:p>
    <w:p w14:paraId="52D05138" w14:textId="77777777" w:rsidR="00B3389D" w:rsidRDefault="00721F07">
      <w:pPr>
        <w:pStyle w:val="Tekstpodstawowy"/>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 xml:space="preserve">place a description of the project on a website - if Partners have their websites; </w:t>
      </w:r>
    </w:p>
    <w:p w14:paraId="1CC8C170" w14:textId="77777777" w:rsidR="00B3389D" w:rsidRDefault="00721F07">
      <w:pPr>
        <w:pStyle w:val="Tekstpodstawowy"/>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informing people and entities participating in project implementation about the co-financing obtained for the project,</w:t>
      </w:r>
    </w:p>
    <w:p w14:paraId="5CB1B556" w14:textId="77777777" w:rsidR="00B3389D" w:rsidRDefault="00721F07">
      <w:pPr>
        <w:pStyle w:val="Tekstpodstawowy"/>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document the information and promotional activities carried out under the project.</w:t>
      </w:r>
    </w:p>
    <w:p w14:paraId="2886814E" w14:textId="77777777" w:rsidR="00B3389D" w:rsidRDefault="00721F07">
      <w:pPr>
        <w:pStyle w:val="Tekstpodstawowy"/>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lastRenderedPageBreak/>
        <w:t xml:space="preserve">Each of the Partners shall ensure that they do not publish, in any form, any information on the project which has not been agreed upon or consulted with the Managing Authority or the Joint Secretariat, that all such information and publications include a statement that the Managing Authority is not responsible for their contents. </w:t>
      </w:r>
    </w:p>
    <w:p w14:paraId="4B1B57BD" w14:textId="77777777" w:rsidR="00B3389D" w:rsidRDefault="00721F07">
      <w:pPr>
        <w:pStyle w:val="Tekstpodstawowy"/>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 xml:space="preserve">Each of the Partners shall send to the Joint Secretariat, via the Lead Partner, written information about the outcomes of the project. </w:t>
      </w:r>
    </w:p>
    <w:p w14:paraId="7301D5A8" w14:textId="77777777" w:rsidR="00B3389D" w:rsidRDefault="00721F07">
      <w:pPr>
        <w:pStyle w:val="Tekstpodstawowy"/>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Each of the Partners shall submit to the Joint Secretariat, via the Lead Partner, the existing audio-visual documentation from project implementation and shall give their consent for the use of such documentation by the Managing Aut</w:t>
      </w:r>
      <w:r w:rsidR="00FF3565">
        <w:rPr>
          <w:rFonts w:ascii="Arial" w:hAnsi="Arial" w:cs="Arial"/>
          <w:sz w:val="20"/>
          <w:szCs w:val="20"/>
          <w:lang w:val="en-US"/>
        </w:rPr>
        <w:t>hority or the Joint Secretariat</w:t>
      </w:r>
      <w:r w:rsidRPr="008C1483">
        <w:rPr>
          <w:rFonts w:ascii="Arial" w:hAnsi="Arial" w:cs="Arial"/>
          <w:sz w:val="20"/>
          <w:szCs w:val="20"/>
          <w:lang w:val="en-US"/>
        </w:rPr>
        <w:t>.</w:t>
      </w:r>
    </w:p>
    <w:p w14:paraId="286E92BB" w14:textId="77777777" w:rsidR="00656DF1" w:rsidRPr="000C5A76" w:rsidRDefault="00EE794C" w:rsidP="000C5A76">
      <w:pPr>
        <w:pStyle w:val="Tekstpodstawowy"/>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 xml:space="preserve">Each Partner gives permission to </w:t>
      </w:r>
      <w:r w:rsidR="00A70429">
        <w:rPr>
          <w:rFonts w:ascii="Arial" w:hAnsi="Arial" w:cs="Arial"/>
          <w:sz w:val="20"/>
          <w:szCs w:val="20"/>
          <w:lang w:val="en-US"/>
        </w:rPr>
        <w:t xml:space="preserve">the </w:t>
      </w:r>
      <w:r w:rsidRPr="008C1483">
        <w:rPr>
          <w:rFonts w:ascii="Arial" w:hAnsi="Arial" w:cs="Arial"/>
          <w:sz w:val="20"/>
          <w:szCs w:val="20"/>
          <w:lang w:val="en-US"/>
        </w:rPr>
        <w:t xml:space="preserve">Managing Authority and institutions that it specified for publication of information referred to in Article 115(2) of the General Regulation and audio-visual documentation of the implementation of </w:t>
      </w:r>
      <w:r w:rsidR="00A70429">
        <w:rPr>
          <w:rFonts w:ascii="Arial" w:hAnsi="Arial" w:cs="Arial"/>
          <w:sz w:val="20"/>
          <w:szCs w:val="20"/>
          <w:lang w:val="en-US"/>
        </w:rPr>
        <w:t xml:space="preserve">the </w:t>
      </w:r>
      <w:r w:rsidRPr="008C1483">
        <w:rPr>
          <w:rFonts w:ascii="Arial" w:hAnsi="Arial" w:cs="Arial"/>
          <w:sz w:val="20"/>
          <w:szCs w:val="20"/>
          <w:lang w:val="en-US"/>
        </w:rPr>
        <w:t>project in any form and through any media.</w:t>
      </w:r>
    </w:p>
    <w:p w14:paraId="34FFDDC9" w14:textId="77777777" w:rsidR="00F75C91" w:rsidRPr="008C1483" w:rsidRDefault="00F75C91" w:rsidP="009C5CBB">
      <w:pPr>
        <w:spacing w:after="120" w:line="240" w:lineRule="auto"/>
        <w:jc w:val="both"/>
        <w:rPr>
          <w:rFonts w:ascii="Arial" w:eastAsia="Times New Roman" w:hAnsi="Arial" w:cs="Arial"/>
          <w:sz w:val="20"/>
          <w:szCs w:val="20"/>
          <w:lang w:val="en-US"/>
        </w:rPr>
      </w:pPr>
    </w:p>
    <w:p w14:paraId="56EC374B" w14:textId="77777777" w:rsidR="00BE74B3" w:rsidRPr="008C1483" w:rsidRDefault="00E53FB9" w:rsidP="009C5CBB">
      <w:pPr>
        <w:spacing w:after="120" w:line="240" w:lineRule="auto"/>
        <w:jc w:val="center"/>
        <w:rPr>
          <w:rFonts w:ascii="Arial" w:eastAsia="Times New Roman" w:hAnsi="Arial" w:cs="Arial"/>
          <w:b/>
          <w:sz w:val="20"/>
          <w:szCs w:val="20"/>
        </w:rPr>
      </w:pPr>
      <w:r>
        <w:rPr>
          <w:rFonts w:ascii="Arial" w:eastAsia="Times New Roman" w:hAnsi="Arial" w:cs="Arial"/>
          <w:b/>
          <w:bCs/>
          <w:sz w:val="20"/>
          <w:szCs w:val="20"/>
        </w:rPr>
        <w:t>§ 15</w:t>
      </w:r>
    </w:p>
    <w:p w14:paraId="3F1218D4" w14:textId="77777777" w:rsidR="00BE74B3" w:rsidRPr="00E53FB9" w:rsidRDefault="00BE74B3" w:rsidP="009C5CBB">
      <w:pPr>
        <w:spacing w:after="120" w:line="240" w:lineRule="auto"/>
        <w:jc w:val="center"/>
        <w:rPr>
          <w:rFonts w:ascii="Arial" w:eastAsia="Times New Roman" w:hAnsi="Arial" w:cs="Arial"/>
          <w:b/>
          <w:sz w:val="20"/>
          <w:szCs w:val="20"/>
        </w:rPr>
      </w:pPr>
      <w:r w:rsidRPr="00E53FB9">
        <w:rPr>
          <w:rFonts w:ascii="Arial" w:eastAsia="Times New Roman" w:hAnsi="Arial" w:cs="Arial"/>
          <w:b/>
          <w:bCs/>
          <w:sz w:val="20"/>
          <w:szCs w:val="20"/>
        </w:rPr>
        <w:t>AMENDMENTS TO SUBSIDY CONTRACT</w:t>
      </w:r>
    </w:p>
    <w:p w14:paraId="344F5C07" w14:textId="30266563" w:rsidR="00B3389D" w:rsidRDefault="00675AB9">
      <w:pPr>
        <w:pStyle w:val="Tekstpodstawowy"/>
        <w:numPr>
          <w:ilvl w:val="0"/>
          <w:numId w:val="25"/>
        </w:numPr>
        <w:spacing w:line="240" w:lineRule="auto"/>
        <w:jc w:val="both"/>
        <w:rPr>
          <w:rFonts w:ascii="Arial" w:eastAsia="Times New Roman" w:hAnsi="Arial" w:cs="Arial"/>
          <w:sz w:val="20"/>
          <w:szCs w:val="20"/>
          <w:lang w:val="en-US"/>
        </w:rPr>
      </w:pPr>
      <w:r w:rsidRPr="00E53FB9">
        <w:rPr>
          <w:rFonts w:ascii="Arial" w:hAnsi="Arial" w:cs="Arial"/>
          <w:sz w:val="20"/>
          <w:szCs w:val="20"/>
          <w:lang w:val="en-GB"/>
        </w:rPr>
        <w:t xml:space="preserve">All Project Partners accept that </w:t>
      </w:r>
      <w:r w:rsidRPr="00E53FB9">
        <w:rPr>
          <w:rFonts w:ascii="Arial" w:hAnsi="Arial" w:cs="Arial"/>
          <w:sz w:val="20"/>
          <w:szCs w:val="20"/>
          <w:lang w:val="en-US"/>
        </w:rPr>
        <w:t>amendments</w:t>
      </w:r>
      <w:r w:rsidRPr="008C1483">
        <w:rPr>
          <w:rFonts w:ascii="Arial" w:hAnsi="Arial" w:cs="Arial"/>
          <w:sz w:val="20"/>
          <w:szCs w:val="20"/>
          <w:lang w:val="en-US"/>
        </w:rPr>
        <w:t xml:space="preserve"> to the Subsidy Contract and to A</w:t>
      </w:r>
      <w:r w:rsidR="0026512B">
        <w:rPr>
          <w:rFonts w:ascii="Arial" w:hAnsi="Arial" w:cs="Arial"/>
          <w:sz w:val="20"/>
          <w:szCs w:val="20"/>
          <w:lang w:val="en-US"/>
        </w:rPr>
        <w:t>ppendic</w:t>
      </w:r>
      <w:r w:rsidRPr="008C1483">
        <w:rPr>
          <w:rFonts w:ascii="Arial" w:hAnsi="Arial" w:cs="Arial"/>
          <w:sz w:val="20"/>
          <w:szCs w:val="20"/>
          <w:lang w:val="en-US"/>
        </w:rPr>
        <w:t xml:space="preserve">es constituting its integral part, in order to be valid, may be introduced only during </w:t>
      </w:r>
      <w:r w:rsidR="00A70429">
        <w:rPr>
          <w:rFonts w:ascii="Arial" w:hAnsi="Arial" w:cs="Arial"/>
          <w:sz w:val="20"/>
          <w:szCs w:val="20"/>
          <w:lang w:val="en-US"/>
        </w:rPr>
        <w:t xml:space="preserve">the </w:t>
      </w:r>
      <w:r w:rsidRPr="008C1483">
        <w:rPr>
          <w:rFonts w:ascii="Arial" w:hAnsi="Arial" w:cs="Arial"/>
          <w:sz w:val="20"/>
          <w:szCs w:val="20"/>
          <w:lang w:val="en-US"/>
        </w:rPr>
        <w:t xml:space="preserve">period of implementation of the project substantive measures, i.e. until the day specified in </w:t>
      </w:r>
      <w:r w:rsidR="001D4107">
        <w:rPr>
          <w:rFonts w:ascii="Arial" w:hAnsi="Arial" w:cs="Arial"/>
          <w:sz w:val="20"/>
          <w:szCs w:val="20"/>
          <w:lang w:val="en-US"/>
        </w:rPr>
        <w:t>paragraph</w:t>
      </w:r>
      <w:r w:rsidRPr="008C1483">
        <w:rPr>
          <w:rFonts w:ascii="Arial" w:hAnsi="Arial" w:cs="Arial"/>
          <w:sz w:val="20"/>
          <w:szCs w:val="20"/>
          <w:lang w:val="en-US"/>
        </w:rPr>
        <w:t xml:space="preserve"> 5(</w:t>
      </w:r>
      <w:r w:rsidR="002B2889">
        <w:rPr>
          <w:rFonts w:ascii="Arial" w:hAnsi="Arial" w:cs="Arial"/>
          <w:sz w:val="20"/>
          <w:szCs w:val="20"/>
          <w:lang w:val="en-US"/>
        </w:rPr>
        <w:t>2</w:t>
      </w:r>
      <w:r w:rsidRPr="008C1483">
        <w:rPr>
          <w:rFonts w:ascii="Arial" w:hAnsi="Arial" w:cs="Arial"/>
          <w:sz w:val="20"/>
          <w:szCs w:val="20"/>
          <w:lang w:val="en-US"/>
        </w:rPr>
        <w:t xml:space="preserve">) of the Subsidy Contract and in accordance with the rules described in </w:t>
      </w:r>
      <w:r w:rsidR="001D4107">
        <w:rPr>
          <w:rFonts w:ascii="Arial" w:hAnsi="Arial" w:cs="Arial"/>
          <w:sz w:val="20"/>
          <w:szCs w:val="20"/>
          <w:lang w:val="en-US"/>
        </w:rPr>
        <w:t>paragraph</w:t>
      </w:r>
      <w:r w:rsidRPr="008C1483">
        <w:rPr>
          <w:rFonts w:ascii="Arial" w:hAnsi="Arial" w:cs="Arial"/>
          <w:sz w:val="20"/>
          <w:szCs w:val="20"/>
          <w:lang w:val="en-US"/>
        </w:rPr>
        <w:t xml:space="preserve"> 1</w:t>
      </w:r>
      <w:r w:rsidR="002B2889">
        <w:rPr>
          <w:rFonts w:ascii="Arial" w:hAnsi="Arial" w:cs="Arial"/>
          <w:sz w:val="20"/>
          <w:szCs w:val="20"/>
          <w:lang w:val="en-US"/>
        </w:rPr>
        <w:t>5</w:t>
      </w:r>
      <w:r w:rsidRPr="008C1483">
        <w:rPr>
          <w:rFonts w:ascii="Arial" w:hAnsi="Arial" w:cs="Arial"/>
          <w:sz w:val="20"/>
          <w:szCs w:val="20"/>
          <w:lang w:val="en-US"/>
        </w:rPr>
        <w:t xml:space="preserve"> of the Subsidy Contract and the current version of the Programme Manual, subject to </w:t>
      </w:r>
      <w:r w:rsidR="001D4107">
        <w:rPr>
          <w:rFonts w:ascii="Arial" w:hAnsi="Arial" w:cs="Arial"/>
          <w:sz w:val="20"/>
          <w:szCs w:val="20"/>
          <w:lang w:val="en-US"/>
        </w:rPr>
        <w:t>paragraph</w:t>
      </w:r>
      <w:r w:rsidRPr="008C1483">
        <w:rPr>
          <w:rFonts w:ascii="Arial" w:hAnsi="Arial" w:cs="Arial"/>
          <w:sz w:val="20"/>
          <w:szCs w:val="20"/>
          <w:lang w:val="en-US"/>
        </w:rPr>
        <w:t xml:space="preserve"> 2</w:t>
      </w:r>
      <w:r w:rsidR="005A67F9">
        <w:rPr>
          <w:rFonts w:ascii="Arial" w:hAnsi="Arial" w:cs="Arial"/>
          <w:sz w:val="20"/>
          <w:szCs w:val="20"/>
          <w:lang w:val="en-US"/>
        </w:rPr>
        <w:t>2</w:t>
      </w:r>
      <w:r w:rsidRPr="008C1483">
        <w:rPr>
          <w:rFonts w:ascii="Arial" w:hAnsi="Arial" w:cs="Arial"/>
          <w:sz w:val="20"/>
          <w:szCs w:val="20"/>
          <w:lang w:val="en-US"/>
        </w:rPr>
        <w:t>(</w:t>
      </w:r>
      <w:r w:rsidR="005A67F9">
        <w:rPr>
          <w:rFonts w:ascii="Arial" w:hAnsi="Arial" w:cs="Arial"/>
          <w:sz w:val="20"/>
          <w:szCs w:val="20"/>
          <w:lang w:val="en-US"/>
        </w:rPr>
        <w:t>8</w:t>
      </w:r>
      <w:r w:rsidRPr="008C1483">
        <w:rPr>
          <w:rFonts w:ascii="Arial" w:hAnsi="Arial" w:cs="Arial"/>
          <w:sz w:val="20"/>
          <w:szCs w:val="20"/>
          <w:lang w:val="en-US"/>
        </w:rPr>
        <w:t>)</w:t>
      </w:r>
      <w:r w:rsidR="005A67F9">
        <w:rPr>
          <w:rFonts w:ascii="Arial" w:hAnsi="Arial" w:cs="Arial"/>
          <w:sz w:val="20"/>
          <w:szCs w:val="20"/>
          <w:lang w:val="en-US"/>
        </w:rPr>
        <w:t>(1)</w:t>
      </w:r>
      <w:r w:rsidRPr="008C1483">
        <w:rPr>
          <w:rFonts w:ascii="Arial" w:hAnsi="Arial" w:cs="Arial"/>
          <w:sz w:val="20"/>
          <w:szCs w:val="20"/>
          <w:lang w:val="en-US"/>
        </w:rPr>
        <w:t xml:space="preserve"> of the Subsidy Contract.</w:t>
      </w:r>
    </w:p>
    <w:p w14:paraId="638A384E" w14:textId="77777777" w:rsidR="00B3389D" w:rsidRDefault="00B70DFA">
      <w:pPr>
        <w:pStyle w:val="Tekstpodstawowy"/>
        <w:numPr>
          <w:ilvl w:val="0"/>
          <w:numId w:val="25"/>
        </w:numPr>
        <w:spacing w:line="240" w:lineRule="auto"/>
        <w:jc w:val="both"/>
        <w:rPr>
          <w:rFonts w:ascii="Arial" w:eastAsia="Times New Roman" w:hAnsi="Arial" w:cs="Arial"/>
          <w:sz w:val="20"/>
          <w:szCs w:val="20"/>
          <w:lang w:val="en-US"/>
        </w:rPr>
      </w:pPr>
      <w:r w:rsidRPr="008C1483">
        <w:rPr>
          <w:rFonts w:ascii="Arial" w:hAnsi="Arial" w:cs="Arial"/>
          <w:sz w:val="20"/>
          <w:szCs w:val="20"/>
          <w:lang w:val="en-US"/>
        </w:rPr>
        <w:t>Each proposal for the amendment to the Subsidy Contract or A</w:t>
      </w:r>
      <w:r w:rsidR="0026512B">
        <w:rPr>
          <w:rFonts w:ascii="Arial" w:hAnsi="Arial" w:cs="Arial"/>
          <w:sz w:val="20"/>
          <w:szCs w:val="20"/>
          <w:lang w:val="en-US"/>
        </w:rPr>
        <w:t>ppendic</w:t>
      </w:r>
      <w:r w:rsidRPr="008C1483">
        <w:rPr>
          <w:rFonts w:ascii="Arial" w:hAnsi="Arial" w:cs="Arial"/>
          <w:sz w:val="20"/>
          <w:szCs w:val="20"/>
          <w:lang w:val="en-US"/>
        </w:rPr>
        <w:t>es constituting its integral part submitt</w:t>
      </w:r>
      <w:r w:rsidR="00FF3565">
        <w:rPr>
          <w:rFonts w:ascii="Arial" w:hAnsi="Arial" w:cs="Arial"/>
          <w:sz w:val="20"/>
          <w:szCs w:val="20"/>
          <w:lang w:val="en-US"/>
        </w:rPr>
        <w:t xml:space="preserve">ed by the Lead Partner to Joint </w:t>
      </w:r>
      <w:r w:rsidRPr="008C1483">
        <w:rPr>
          <w:rFonts w:ascii="Arial" w:hAnsi="Arial" w:cs="Arial"/>
          <w:sz w:val="20"/>
          <w:szCs w:val="20"/>
          <w:lang w:val="en-US"/>
        </w:rPr>
        <w:t xml:space="preserve">Secretariat, must be previously agreed by the Partners. </w:t>
      </w:r>
    </w:p>
    <w:p w14:paraId="489EF847" w14:textId="0F135CBB" w:rsidR="00B3389D" w:rsidRDefault="00B70DFA">
      <w:pPr>
        <w:pStyle w:val="Tekstpodstawowy"/>
        <w:numPr>
          <w:ilvl w:val="0"/>
          <w:numId w:val="25"/>
        </w:numPr>
        <w:spacing w:line="240" w:lineRule="auto"/>
        <w:jc w:val="both"/>
        <w:rPr>
          <w:rFonts w:ascii="Arial" w:eastAsia="Times New Roman" w:hAnsi="Arial" w:cs="Arial"/>
          <w:sz w:val="20"/>
          <w:szCs w:val="20"/>
          <w:lang w:val="en-US"/>
        </w:rPr>
      </w:pPr>
      <w:r w:rsidRPr="008C1483">
        <w:rPr>
          <w:rFonts w:ascii="Arial" w:hAnsi="Arial" w:cs="Arial"/>
          <w:sz w:val="20"/>
          <w:szCs w:val="20"/>
          <w:lang w:val="en-US"/>
        </w:rPr>
        <w:t>The Partners of the project are required to inform the Lead Partner about any planned and existing changes related to their part of the project. If a given change of the part of the project requires introduction of the amendments to the Subsidy Contract, the Lead Partner in cooperation with and on the basis of documents received from the competent Partner will amend the Subsidy Contract or relevant A</w:t>
      </w:r>
      <w:r w:rsidR="0026512B">
        <w:rPr>
          <w:rFonts w:ascii="Arial" w:hAnsi="Arial" w:cs="Arial"/>
          <w:sz w:val="20"/>
          <w:szCs w:val="20"/>
          <w:lang w:val="en-US"/>
        </w:rPr>
        <w:t>ppendic</w:t>
      </w:r>
      <w:r w:rsidRPr="008C1483">
        <w:rPr>
          <w:rFonts w:ascii="Arial" w:hAnsi="Arial" w:cs="Arial"/>
          <w:sz w:val="20"/>
          <w:szCs w:val="20"/>
          <w:lang w:val="en-US"/>
        </w:rPr>
        <w:t xml:space="preserve">es, in accordance with procedures described in </w:t>
      </w:r>
      <w:r w:rsidR="001D4107">
        <w:rPr>
          <w:rFonts w:ascii="Arial" w:hAnsi="Arial" w:cs="Arial"/>
          <w:sz w:val="20"/>
          <w:szCs w:val="20"/>
          <w:lang w:val="en-US"/>
        </w:rPr>
        <w:t>paragraph</w:t>
      </w:r>
      <w:r w:rsidRPr="008C1483">
        <w:rPr>
          <w:rFonts w:ascii="Arial" w:hAnsi="Arial" w:cs="Arial"/>
          <w:sz w:val="20"/>
          <w:szCs w:val="20"/>
          <w:lang w:val="en-US"/>
        </w:rPr>
        <w:t xml:space="preserve"> 1</w:t>
      </w:r>
      <w:r w:rsidR="002B2889">
        <w:rPr>
          <w:rFonts w:ascii="Arial" w:hAnsi="Arial" w:cs="Arial"/>
          <w:sz w:val="20"/>
          <w:szCs w:val="20"/>
          <w:lang w:val="en-US"/>
        </w:rPr>
        <w:t>5</w:t>
      </w:r>
      <w:r w:rsidRPr="008C1483">
        <w:rPr>
          <w:rFonts w:ascii="Arial" w:hAnsi="Arial" w:cs="Arial"/>
          <w:sz w:val="20"/>
          <w:szCs w:val="20"/>
          <w:lang w:val="en-US"/>
        </w:rPr>
        <w:t xml:space="preserve"> of the Subsidy Contract and in the current version of the Programme Manual. </w:t>
      </w:r>
    </w:p>
    <w:p w14:paraId="15A7A3DF" w14:textId="74D93A76" w:rsidR="00B3389D" w:rsidRDefault="00906E5C">
      <w:pPr>
        <w:pStyle w:val="Tekstpodstawowy"/>
        <w:numPr>
          <w:ilvl w:val="0"/>
          <w:numId w:val="25"/>
        </w:numPr>
        <w:spacing w:line="240" w:lineRule="auto"/>
        <w:jc w:val="both"/>
        <w:rPr>
          <w:rFonts w:ascii="Arial" w:eastAsia="Times New Roman" w:hAnsi="Arial" w:cs="Arial"/>
          <w:sz w:val="20"/>
          <w:szCs w:val="20"/>
          <w:lang w:val="en-US"/>
        </w:rPr>
      </w:pPr>
      <w:r w:rsidRPr="00E53FB9">
        <w:rPr>
          <w:rFonts w:ascii="Arial" w:hAnsi="Arial" w:cs="Arial"/>
          <w:sz w:val="20"/>
          <w:szCs w:val="20"/>
          <w:lang w:val="en-GB"/>
        </w:rPr>
        <w:t>The Partners are required to submit to the Lead Partner documents that are necessary to make amendment</w:t>
      </w:r>
      <w:r w:rsidR="007021BE">
        <w:rPr>
          <w:rFonts w:ascii="Arial" w:hAnsi="Arial" w:cs="Arial"/>
          <w:sz w:val="20"/>
          <w:szCs w:val="20"/>
          <w:lang w:val="en-GB"/>
        </w:rPr>
        <w:t>s</w:t>
      </w:r>
      <w:r w:rsidRPr="00E53FB9">
        <w:rPr>
          <w:rFonts w:ascii="Arial" w:hAnsi="Arial" w:cs="Arial"/>
          <w:sz w:val="20"/>
          <w:szCs w:val="20"/>
          <w:lang w:val="en-GB"/>
        </w:rPr>
        <w:t xml:space="preserve"> to the Subsidy Contract or to its A</w:t>
      </w:r>
      <w:r w:rsidR="0026512B">
        <w:rPr>
          <w:rFonts w:ascii="Arial" w:hAnsi="Arial" w:cs="Arial"/>
          <w:sz w:val="20"/>
          <w:szCs w:val="20"/>
          <w:lang w:val="en-GB"/>
        </w:rPr>
        <w:t>ppendic</w:t>
      </w:r>
      <w:r w:rsidRPr="00E53FB9">
        <w:rPr>
          <w:rFonts w:ascii="Arial" w:hAnsi="Arial" w:cs="Arial"/>
          <w:sz w:val="20"/>
          <w:szCs w:val="20"/>
          <w:lang w:val="en-GB"/>
        </w:rPr>
        <w:t>es well in advance, that is within the deadline allowing for their implementation, in accordance with the Subsidy Contract and the current version of the Programme Manual.</w:t>
      </w:r>
    </w:p>
    <w:p w14:paraId="5B4660F3" w14:textId="77777777" w:rsidR="00667075" w:rsidRPr="00E31F0F" w:rsidDel="00675AB9" w:rsidRDefault="00667075" w:rsidP="00E31F0F">
      <w:pPr>
        <w:pStyle w:val="Tekstpodstawowy"/>
        <w:spacing w:line="240" w:lineRule="auto"/>
        <w:jc w:val="both"/>
        <w:rPr>
          <w:rFonts w:ascii="Arial" w:hAnsi="Arial" w:cs="Arial"/>
          <w:sz w:val="20"/>
          <w:szCs w:val="20"/>
          <w:lang w:val="en-US"/>
        </w:rPr>
      </w:pPr>
    </w:p>
    <w:p w14:paraId="36023A4C" w14:textId="77777777" w:rsidR="00F75C91" w:rsidRPr="008C1483" w:rsidRDefault="00F75C91" w:rsidP="00F75C91">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 16</w:t>
      </w:r>
    </w:p>
    <w:p w14:paraId="0E833E4B" w14:textId="77777777" w:rsidR="00F75C91" w:rsidRPr="008C1483" w:rsidRDefault="00F75C91" w:rsidP="00F75C91">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INADEQUATE PROJECT IMPLEMENTATION</w:t>
      </w:r>
    </w:p>
    <w:p w14:paraId="0D661C35" w14:textId="13B9E0CF" w:rsidR="00B3389D" w:rsidRPr="00643BD7" w:rsidRDefault="00F75C91" w:rsidP="00D57B01">
      <w:pPr>
        <w:numPr>
          <w:ilvl w:val="0"/>
          <w:numId w:val="29"/>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Partner shall take note that where target values of the output indicators identified in </w:t>
      </w:r>
      <w:r w:rsidR="00643BD7">
        <w:rPr>
          <w:rFonts w:ascii="Arial" w:eastAsia="Times New Roman" w:hAnsi="Arial" w:cs="Arial"/>
          <w:sz w:val="20"/>
          <w:szCs w:val="20"/>
          <w:lang w:val="en-US"/>
        </w:rPr>
        <w:t xml:space="preserve">the </w:t>
      </w:r>
      <w:r w:rsidRPr="008C1483">
        <w:rPr>
          <w:rFonts w:ascii="Arial" w:eastAsia="Times New Roman" w:hAnsi="Arial" w:cs="Arial"/>
          <w:sz w:val="20"/>
          <w:szCs w:val="20"/>
          <w:lang w:val="en-US"/>
        </w:rPr>
        <w:t xml:space="preserve">Application Form </w:t>
      </w:r>
      <w:r w:rsidR="00114E8B">
        <w:rPr>
          <w:rFonts w:ascii="Arial" w:eastAsia="Times New Roman" w:hAnsi="Arial" w:cs="Arial"/>
          <w:sz w:val="20"/>
          <w:szCs w:val="20"/>
          <w:lang w:val="en-US"/>
        </w:rPr>
        <w:t>are</w:t>
      </w:r>
      <w:r w:rsidR="00114E8B"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not achieved, the Managing Authority</w:t>
      </w:r>
      <w:r w:rsidR="00021702">
        <w:rPr>
          <w:rFonts w:ascii="Arial" w:eastAsia="Times New Roman" w:hAnsi="Arial" w:cs="Arial"/>
          <w:sz w:val="20"/>
          <w:szCs w:val="20"/>
          <w:lang w:val="en-US"/>
        </w:rPr>
        <w:t xml:space="preserve"> </w:t>
      </w:r>
      <w:r w:rsidRPr="00643BD7">
        <w:rPr>
          <w:rFonts w:ascii="Arial" w:eastAsia="Times New Roman" w:hAnsi="Arial" w:cs="Arial"/>
          <w:sz w:val="20"/>
          <w:szCs w:val="20"/>
          <w:lang w:val="en-US"/>
        </w:rPr>
        <w:t xml:space="preserve">may adequately reduce the value of </w:t>
      </w:r>
      <w:r w:rsidR="00114E8B" w:rsidRPr="00A6559B">
        <w:rPr>
          <w:rFonts w:ascii="Arial" w:eastAsia="Times New Roman" w:hAnsi="Arial" w:cs="Arial"/>
          <w:sz w:val="20"/>
          <w:szCs w:val="20"/>
          <w:lang w:val="en-US"/>
        </w:rPr>
        <w:t xml:space="preserve">the </w:t>
      </w:r>
      <w:r w:rsidRPr="00A6559B">
        <w:rPr>
          <w:rFonts w:ascii="Arial" w:eastAsia="Times New Roman" w:hAnsi="Arial" w:cs="Arial"/>
          <w:sz w:val="20"/>
          <w:szCs w:val="20"/>
          <w:lang w:val="en-US"/>
        </w:rPr>
        <w:t>co-financing</w:t>
      </w:r>
      <w:r w:rsidR="00A6559B">
        <w:rPr>
          <w:rFonts w:ascii="Arial" w:eastAsia="Times New Roman" w:hAnsi="Arial" w:cs="Arial"/>
          <w:sz w:val="20"/>
          <w:szCs w:val="20"/>
          <w:lang w:val="en-US"/>
        </w:rPr>
        <w:t xml:space="preserve"> by </w:t>
      </w:r>
      <w:r w:rsidR="00021702">
        <w:rPr>
          <w:rFonts w:ascii="Arial" w:eastAsia="Times New Roman" w:hAnsi="Arial" w:cs="Arial"/>
          <w:sz w:val="20"/>
          <w:szCs w:val="20"/>
          <w:lang w:val="en-US"/>
        </w:rPr>
        <w:t>reimbursing</w:t>
      </w:r>
      <w:r w:rsidR="00A6559B">
        <w:rPr>
          <w:rFonts w:ascii="Arial" w:eastAsia="Times New Roman" w:hAnsi="Arial" w:cs="Arial"/>
          <w:sz w:val="20"/>
          <w:szCs w:val="20"/>
          <w:lang w:val="en-US"/>
        </w:rPr>
        <w:t xml:space="preserve"> only this lump sum whose output indicator has been achieved</w:t>
      </w:r>
      <w:r w:rsidR="00021702">
        <w:rPr>
          <w:rFonts w:ascii="Arial" w:eastAsia="Times New Roman" w:hAnsi="Arial" w:cs="Arial"/>
          <w:sz w:val="20"/>
          <w:szCs w:val="20"/>
          <w:lang w:val="en-US"/>
        </w:rPr>
        <w:t>.</w:t>
      </w:r>
    </w:p>
    <w:p w14:paraId="1C1F1A8A" w14:textId="79A0D82A" w:rsidR="000E56FA" w:rsidRDefault="00F75C91" w:rsidP="000E56FA">
      <w:pPr>
        <w:numPr>
          <w:ilvl w:val="0"/>
          <w:numId w:val="29"/>
        </w:numPr>
        <w:shd w:val="clear" w:color="auto" w:fill="FFFFFF" w:themeFill="background1"/>
        <w:spacing w:after="120" w:line="240" w:lineRule="auto"/>
        <w:jc w:val="both"/>
        <w:rPr>
          <w:rFonts w:ascii="Arial" w:eastAsia="Times New Roman" w:hAnsi="Arial" w:cs="Arial"/>
          <w:sz w:val="20"/>
          <w:szCs w:val="20"/>
          <w:lang w:val="en-US"/>
        </w:rPr>
      </w:pPr>
      <w:r w:rsidRPr="00E53FB9">
        <w:rPr>
          <w:rFonts w:ascii="Arial" w:hAnsi="Arial" w:cs="Arial"/>
          <w:sz w:val="20"/>
          <w:szCs w:val="20"/>
          <w:lang w:val="en-GB"/>
        </w:rPr>
        <w:t xml:space="preserve">In </w:t>
      </w:r>
      <w:r w:rsidR="00E55EAE">
        <w:rPr>
          <w:rFonts w:ascii="Arial" w:hAnsi="Arial" w:cs="Arial"/>
          <w:sz w:val="20"/>
          <w:szCs w:val="20"/>
          <w:lang w:val="en-GB"/>
        </w:rPr>
        <w:t>reference</w:t>
      </w:r>
      <w:r w:rsidRPr="00E53FB9">
        <w:rPr>
          <w:rFonts w:ascii="Arial" w:hAnsi="Arial" w:cs="Arial"/>
          <w:sz w:val="20"/>
          <w:szCs w:val="20"/>
          <w:lang w:val="en-GB"/>
        </w:rPr>
        <w:t xml:space="preserve"> to </w:t>
      </w:r>
      <w:r w:rsidR="00FF70AD">
        <w:rPr>
          <w:rFonts w:ascii="Arial" w:hAnsi="Arial" w:cs="Arial"/>
          <w:sz w:val="20"/>
          <w:szCs w:val="20"/>
          <w:lang w:val="en-GB"/>
        </w:rPr>
        <w:t>section</w:t>
      </w:r>
      <w:r w:rsidRPr="00E53FB9">
        <w:rPr>
          <w:rFonts w:ascii="Arial" w:hAnsi="Arial" w:cs="Arial"/>
          <w:sz w:val="20"/>
          <w:szCs w:val="20"/>
          <w:lang w:val="en-GB"/>
        </w:rPr>
        <w:t xml:space="preserve"> 1, the Lead Partner may </w:t>
      </w:r>
      <w:r w:rsidR="000E56FA">
        <w:rPr>
          <w:rFonts w:ascii="Arial" w:hAnsi="Arial" w:cs="Arial"/>
          <w:sz w:val="20"/>
          <w:szCs w:val="20"/>
          <w:lang w:val="en-GB"/>
        </w:rPr>
        <w:t>make the</w:t>
      </w:r>
      <w:r w:rsidRPr="00E53FB9">
        <w:rPr>
          <w:rFonts w:ascii="Arial" w:hAnsi="Arial" w:cs="Arial"/>
          <w:sz w:val="20"/>
          <w:szCs w:val="20"/>
          <w:lang w:val="en-GB"/>
        </w:rPr>
        <w:t xml:space="preserve"> Partner </w:t>
      </w:r>
      <w:r w:rsidR="005F4319">
        <w:rPr>
          <w:rFonts w:ascii="Arial" w:hAnsi="Arial" w:cs="Arial"/>
          <w:sz w:val="20"/>
          <w:szCs w:val="20"/>
          <w:lang w:val="en-GB"/>
        </w:rPr>
        <w:t>liable for</w:t>
      </w:r>
      <w:r w:rsidRPr="00E53FB9">
        <w:rPr>
          <w:rFonts w:ascii="Arial" w:hAnsi="Arial" w:cs="Arial"/>
          <w:sz w:val="20"/>
          <w:szCs w:val="20"/>
          <w:lang w:val="en-GB"/>
        </w:rPr>
        <w:t xml:space="preserve"> </w:t>
      </w:r>
      <w:r w:rsidR="00021702">
        <w:rPr>
          <w:rFonts w:ascii="Arial" w:hAnsi="Arial" w:cs="Arial"/>
          <w:sz w:val="20"/>
          <w:szCs w:val="20"/>
          <w:lang w:val="en-GB"/>
        </w:rPr>
        <w:t xml:space="preserve">not providing </w:t>
      </w:r>
      <w:r w:rsidRPr="00E53FB9">
        <w:rPr>
          <w:rFonts w:ascii="Arial" w:hAnsi="Arial" w:cs="Arial"/>
          <w:sz w:val="20"/>
          <w:szCs w:val="20"/>
          <w:lang w:val="en-GB"/>
        </w:rPr>
        <w:t>appropriate</w:t>
      </w:r>
      <w:r w:rsidR="005F4319">
        <w:rPr>
          <w:rFonts w:ascii="Arial" w:hAnsi="Arial" w:cs="Arial"/>
          <w:sz w:val="20"/>
          <w:szCs w:val="20"/>
          <w:lang w:val="en-GB"/>
        </w:rPr>
        <w:t xml:space="preserve"> </w:t>
      </w:r>
      <w:r w:rsidRPr="00E53FB9">
        <w:rPr>
          <w:rFonts w:ascii="Arial" w:hAnsi="Arial" w:cs="Arial"/>
          <w:sz w:val="20"/>
          <w:szCs w:val="20"/>
          <w:lang w:val="en-GB"/>
        </w:rPr>
        <w:t>document</w:t>
      </w:r>
      <w:r w:rsidR="005F4319">
        <w:rPr>
          <w:rFonts w:ascii="Arial" w:hAnsi="Arial" w:cs="Arial"/>
          <w:sz w:val="20"/>
          <w:szCs w:val="20"/>
          <w:lang w:val="en-GB"/>
        </w:rPr>
        <w:t xml:space="preserve">ation </w:t>
      </w:r>
      <w:r w:rsidR="00021702">
        <w:rPr>
          <w:rFonts w:ascii="Arial" w:hAnsi="Arial" w:cs="Arial"/>
          <w:sz w:val="20"/>
          <w:szCs w:val="20"/>
          <w:lang w:val="en-GB"/>
        </w:rPr>
        <w:t>regarding</w:t>
      </w:r>
      <w:r w:rsidRPr="00E53FB9">
        <w:rPr>
          <w:rFonts w:ascii="Arial" w:hAnsi="Arial" w:cs="Arial"/>
          <w:sz w:val="20"/>
          <w:szCs w:val="20"/>
          <w:lang w:val="en-GB"/>
        </w:rPr>
        <w:t xml:space="preserve"> reasons for </w:t>
      </w:r>
      <w:r w:rsidR="0048689C" w:rsidRPr="0048689C">
        <w:rPr>
          <w:rFonts w:ascii="Arial" w:hAnsi="Arial" w:cs="Arial"/>
          <w:sz w:val="20"/>
          <w:szCs w:val="20"/>
          <w:lang w:val="en-GB"/>
        </w:rPr>
        <w:t>failure to complete the tasks</w:t>
      </w:r>
      <w:r w:rsidRPr="00E53FB9">
        <w:rPr>
          <w:rFonts w:ascii="Arial" w:hAnsi="Arial" w:cs="Arial"/>
          <w:sz w:val="20"/>
          <w:szCs w:val="20"/>
          <w:lang w:val="en-GB"/>
        </w:rPr>
        <w:t xml:space="preserve"> assigned to its part of the project and</w:t>
      </w:r>
      <w:r w:rsidR="00C6673E">
        <w:rPr>
          <w:rFonts w:ascii="Arial" w:hAnsi="Arial" w:cs="Arial"/>
          <w:sz w:val="20"/>
          <w:szCs w:val="20"/>
          <w:lang w:val="en-GB"/>
        </w:rPr>
        <w:t>,</w:t>
      </w:r>
      <w:r w:rsidRPr="00E53FB9">
        <w:rPr>
          <w:rFonts w:ascii="Arial" w:hAnsi="Arial" w:cs="Arial"/>
          <w:sz w:val="20"/>
          <w:szCs w:val="20"/>
          <w:lang w:val="en-GB"/>
        </w:rPr>
        <w:t xml:space="preserve"> </w:t>
      </w:r>
      <w:r w:rsidR="00D15342">
        <w:rPr>
          <w:rFonts w:ascii="Arial" w:hAnsi="Arial" w:cs="Arial"/>
          <w:sz w:val="20"/>
          <w:szCs w:val="20"/>
          <w:lang w:val="en-GB"/>
        </w:rPr>
        <w:t>in result</w:t>
      </w:r>
      <w:r w:rsidR="00C6673E">
        <w:rPr>
          <w:rFonts w:ascii="Arial" w:hAnsi="Arial" w:cs="Arial"/>
          <w:sz w:val="20"/>
          <w:szCs w:val="20"/>
          <w:lang w:val="en-GB"/>
        </w:rPr>
        <w:t>,</w:t>
      </w:r>
      <w:r w:rsidR="00D15342">
        <w:rPr>
          <w:rFonts w:ascii="Arial" w:hAnsi="Arial" w:cs="Arial"/>
          <w:sz w:val="20"/>
          <w:szCs w:val="20"/>
          <w:lang w:val="en-GB"/>
        </w:rPr>
        <w:t xml:space="preserve"> </w:t>
      </w:r>
      <w:r w:rsidR="00C6673E">
        <w:rPr>
          <w:rFonts w:ascii="Arial" w:hAnsi="Arial" w:cs="Arial"/>
          <w:sz w:val="20"/>
          <w:szCs w:val="20"/>
          <w:lang w:val="en-GB"/>
        </w:rPr>
        <w:t>failure to achieve</w:t>
      </w:r>
      <w:r w:rsidR="0048689C" w:rsidRPr="00E53FB9">
        <w:rPr>
          <w:rFonts w:ascii="Arial" w:hAnsi="Arial" w:cs="Arial"/>
          <w:sz w:val="20"/>
          <w:szCs w:val="20"/>
          <w:lang w:val="en-GB"/>
        </w:rPr>
        <w:t xml:space="preserve"> </w:t>
      </w:r>
      <w:r w:rsidR="00D15342">
        <w:rPr>
          <w:rFonts w:ascii="Arial" w:hAnsi="Arial" w:cs="Arial"/>
          <w:sz w:val="20"/>
          <w:szCs w:val="20"/>
          <w:lang w:val="en-GB"/>
        </w:rPr>
        <w:t>its</w:t>
      </w:r>
      <w:r w:rsidRPr="00E53FB9">
        <w:rPr>
          <w:rFonts w:ascii="Arial" w:hAnsi="Arial" w:cs="Arial"/>
          <w:sz w:val="20"/>
          <w:szCs w:val="20"/>
          <w:lang w:val="en-GB"/>
        </w:rPr>
        <w:t xml:space="preserve"> </w:t>
      </w:r>
      <w:r w:rsidR="00D15342">
        <w:rPr>
          <w:rFonts w:ascii="Arial" w:hAnsi="Arial" w:cs="Arial"/>
          <w:sz w:val="20"/>
          <w:szCs w:val="20"/>
          <w:lang w:val="en-GB"/>
        </w:rPr>
        <w:t>share of</w:t>
      </w:r>
      <w:r w:rsidR="00C6673E">
        <w:rPr>
          <w:rFonts w:ascii="Arial" w:hAnsi="Arial" w:cs="Arial"/>
          <w:sz w:val="20"/>
          <w:szCs w:val="20"/>
          <w:lang w:val="en-GB"/>
        </w:rPr>
        <w:t xml:space="preserve"> the</w:t>
      </w:r>
      <w:r w:rsidR="00D15342">
        <w:rPr>
          <w:rFonts w:ascii="Arial" w:hAnsi="Arial" w:cs="Arial"/>
          <w:sz w:val="20"/>
          <w:szCs w:val="20"/>
          <w:lang w:val="en-GB"/>
        </w:rPr>
        <w:t xml:space="preserve"> output indicator</w:t>
      </w:r>
      <w:r w:rsidRPr="00E53FB9">
        <w:rPr>
          <w:rFonts w:ascii="Arial" w:hAnsi="Arial" w:cs="Arial"/>
          <w:sz w:val="20"/>
          <w:szCs w:val="20"/>
          <w:lang w:val="en-GB"/>
        </w:rPr>
        <w:t xml:space="preserve">. </w:t>
      </w:r>
    </w:p>
    <w:p w14:paraId="507EC915" w14:textId="0143929F" w:rsidR="00B3389D" w:rsidRPr="000E56FA" w:rsidRDefault="00F75C91" w:rsidP="000E56FA">
      <w:pPr>
        <w:numPr>
          <w:ilvl w:val="0"/>
          <w:numId w:val="29"/>
        </w:numPr>
        <w:shd w:val="clear" w:color="auto" w:fill="FFFFFF" w:themeFill="background1"/>
        <w:spacing w:after="120" w:line="240" w:lineRule="auto"/>
        <w:jc w:val="both"/>
        <w:rPr>
          <w:rFonts w:ascii="Arial" w:eastAsia="Times New Roman" w:hAnsi="Arial" w:cs="Arial"/>
          <w:sz w:val="20"/>
          <w:szCs w:val="20"/>
          <w:lang w:val="en-US"/>
        </w:rPr>
      </w:pPr>
      <w:r w:rsidRPr="000E56FA">
        <w:rPr>
          <w:rFonts w:ascii="Arial" w:hAnsi="Arial" w:cs="Arial"/>
          <w:sz w:val="20"/>
          <w:szCs w:val="20"/>
          <w:lang w:val="en-GB"/>
        </w:rPr>
        <w:t xml:space="preserve">If </w:t>
      </w:r>
      <w:r w:rsidR="000E56FA">
        <w:rPr>
          <w:rFonts w:ascii="Arial" w:hAnsi="Arial" w:cs="Arial"/>
          <w:sz w:val="20"/>
          <w:szCs w:val="20"/>
          <w:lang w:val="en-GB"/>
        </w:rPr>
        <w:t>the</w:t>
      </w:r>
      <w:r w:rsidR="000E56FA" w:rsidRPr="000E56FA">
        <w:rPr>
          <w:rFonts w:ascii="Arial" w:hAnsi="Arial" w:cs="Arial"/>
          <w:sz w:val="20"/>
          <w:szCs w:val="20"/>
          <w:lang w:val="en-GB"/>
        </w:rPr>
        <w:t xml:space="preserve"> </w:t>
      </w:r>
      <w:r w:rsidRPr="000E56FA">
        <w:rPr>
          <w:rFonts w:ascii="Arial" w:hAnsi="Arial" w:cs="Arial"/>
          <w:sz w:val="20"/>
          <w:szCs w:val="20"/>
          <w:lang w:val="en-GB"/>
        </w:rPr>
        <w:t xml:space="preserve">Partner via the Lead Partner </w:t>
      </w:r>
      <w:r w:rsidR="00F046F6" w:rsidRPr="000E56FA">
        <w:rPr>
          <w:rFonts w:ascii="Arial" w:hAnsi="Arial" w:cs="Arial"/>
          <w:sz w:val="20"/>
          <w:szCs w:val="20"/>
          <w:lang w:val="en-GB"/>
        </w:rPr>
        <w:t xml:space="preserve">informs </w:t>
      </w:r>
      <w:r w:rsidR="000E56FA" w:rsidRPr="000E56FA">
        <w:rPr>
          <w:rFonts w:ascii="Arial" w:hAnsi="Arial" w:cs="Arial"/>
          <w:sz w:val="20"/>
          <w:szCs w:val="20"/>
          <w:lang w:val="en-GB"/>
        </w:rPr>
        <w:t>about the</w:t>
      </w:r>
      <w:r w:rsidRPr="000E56FA">
        <w:rPr>
          <w:rFonts w:ascii="Arial" w:hAnsi="Arial" w:cs="Arial"/>
          <w:sz w:val="20"/>
          <w:szCs w:val="20"/>
          <w:lang w:val="en-GB"/>
        </w:rPr>
        <w:t xml:space="preserve"> reasons for </w:t>
      </w:r>
      <w:r w:rsidR="0048689C" w:rsidRPr="0048689C">
        <w:rPr>
          <w:rFonts w:ascii="Arial" w:hAnsi="Arial" w:cs="Arial"/>
          <w:sz w:val="20"/>
          <w:szCs w:val="20"/>
          <w:lang w:val="en-GB"/>
        </w:rPr>
        <w:t xml:space="preserve">failure to complete the tasks declared in </w:t>
      </w:r>
      <w:r w:rsidR="0048689C" w:rsidRPr="00E916CC">
        <w:rPr>
          <w:rFonts w:ascii="Arial" w:hAnsi="Arial" w:cs="Arial"/>
          <w:sz w:val="20"/>
          <w:szCs w:val="20"/>
          <w:lang w:val="en-GB"/>
        </w:rPr>
        <w:t>Appendix no</w:t>
      </w:r>
      <w:r w:rsidR="00413812" w:rsidRPr="00E916CC">
        <w:rPr>
          <w:rFonts w:ascii="Arial" w:hAnsi="Arial" w:cs="Arial"/>
          <w:sz w:val="20"/>
          <w:szCs w:val="20"/>
          <w:lang w:val="en-GB"/>
        </w:rPr>
        <w:t xml:space="preserve"> 4</w:t>
      </w:r>
      <w:r w:rsidRPr="00E916CC">
        <w:rPr>
          <w:rFonts w:ascii="Arial" w:hAnsi="Arial" w:cs="Arial"/>
          <w:sz w:val="20"/>
          <w:szCs w:val="20"/>
          <w:lang w:val="en-GB"/>
        </w:rPr>
        <w:t>,</w:t>
      </w:r>
      <w:r w:rsidRPr="000E56FA">
        <w:rPr>
          <w:rFonts w:ascii="Arial" w:hAnsi="Arial" w:cs="Arial"/>
          <w:sz w:val="20"/>
          <w:szCs w:val="20"/>
          <w:lang w:val="en-GB"/>
        </w:rPr>
        <w:t xml:space="preserve"> which were independent from </w:t>
      </w:r>
      <w:r w:rsidR="000361FA">
        <w:rPr>
          <w:rFonts w:ascii="Arial" w:hAnsi="Arial" w:cs="Arial"/>
          <w:sz w:val="20"/>
          <w:szCs w:val="20"/>
          <w:lang w:val="en-GB"/>
        </w:rPr>
        <w:t>it</w:t>
      </w:r>
      <w:r w:rsidRPr="000E56FA">
        <w:rPr>
          <w:rFonts w:ascii="Arial" w:hAnsi="Arial" w:cs="Arial"/>
          <w:sz w:val="20"/>
          <w:szCs w:val="20"/>
          <w:lang w:val="en-GB"/>
        </w:rPr>
        <w:t>, and</w:t>
      </w:r>
      <w:r w:rsidR="000E56FA" w:rsidRPr="000E56FA">
        <w:rPr>
          <w:rFonts w:ascii="Arial" w:hAnsi="Arial" w:cs="Arial"/>
          <w:sz w:val="20"/>
          <w:szCs w:val="20"/>
          <w:lang w:val="en-GB"/>
        </w:rPr>
        <w:t xml:space="preserve"> shows</w:t>
      </w:r>
      <w:r w:rsidRPr="000E56FA">
        <w:rPr>
          <w:rFonts w:ascii="Arial" w:hAnsi="Arial" w:cs="Arial"/>
          <w:sz w:val="20"/>
          <w:szCs w:val="20"/>
          <w:lang w:val="en-GB"/>
        </w:rPr>
        <w:t xml:space="preserve"> efforts made to </w:t>
      </w:r>
      <w:r w:rsidR="0048689C" w:rsidRPr="0048689C">
        <w:rPr>
          <w:rFonts w:ascii="Arial" w:hAnsi="Arial" w:cs="Arial"/>
          <w:sz w:val="20"/>
          <w:szCs w:val="20"/>
          <w:lang w:val="en-GB"/>
        </w:rPr>
        <w:t>complete this tasks</w:t>
      </w:r>
      <w:r w:rsidRPr="000E56FA">
        <w:rPr>
          <w:rFonts w:ascii="Arial" w:hAnsi="Arial" w:cs="Arial"/>
          <w:sz w:val="20"/>
          <w:szCs w:val="20"/>
          <w:lang w:val="en-GB"/>
        </w:rPr>
        <w:t xml:space="preserve">, the Managing Authority may waive sanctions referred to in </w:t>
      </w:r>
      <w:r w:rsidR="00497B22">
        <w:rPr>
          <w:rFonts w:ascii="Arial" w:hAnsi="Arial" w:cs="Arial"/>
          <w:sz w:val="20"/>
          <w:szCs w:val="20"/>
          <w:lang w:val="en-GB"/>
        </w:rPr>
        <w:t>section</w:t>
      </w:r>
      <w:r w:rsidRPr="000E56FA">
        <w:rPr>
          <w:rFonts w:ascii="Arial" w:hAnsi="Arial" w:cs="Arial"/>
          <w:sz w:val="20"/>
          <w:szCs w:val="20"/>
          <w:lang w:val="en-GB"/>
        </w:rPr>
        <w:t xml:space="preserve"> 1. If the Partner via the Lead Partner </w:t>
      </w:r>
      <w:r w:rsidR="00E31F0F" w:rsidRPr="000E56FA">
        <w:rPr>
          <w:rFonts w:ascii="Arial" w:hAnsi="Arial" w:cs="Arial"/>
          <w:sz w:val="20"/>
          <w:szCs w:val="20"/>
          <w:lang w:val="en-GB"/>
        </w:rPr>
        <w:t xml:space="preserve">forwards </w:t>
      </w:r>
      <w:r w:rsidRPr="000E56FA">
        <w:rPr>
          <w:rFonts w:ascii="Arial" w:hAnsi="Arial" w:cs="Arial"/>
          <w:sz w:val="20"/>
          <w:szCs w:val="20"/>
          <w:lang w:val="en-GB"/>
        </w:rPr>
        <w:t xml:space="preserve">appropriately documents </w:t>
      </w:r>
      <w:r w:rsidR="00F046F6" w:rsidRPr="000E56FA">
        <w:rPr>
          <w:rFonts w:ascii="Arial" w:hAnsi="Arial" w:cs="Arial"/>
          <w:sz w:val="20"/>
          <w:szCs w:val="20"/>
          <w:lang w:val="en-GB"/>
        </w:rPr>
        <w:t xml:space="preserve">about </w:t>
      </w:r>
      <w:r w:rsidRPr="000E56FA">
        <w:rPr>
          <w:rFonts w:ascii="Arial" w:hAnsi="Arial" w:cs="Arial"/>
          <w:sz w:val="20"/>
          <w:szCs w:val="20"/>
          <w:lang w:val="en-GB"/>
        </w:rPr>
        <w:t xml:space="preserve">the </w:t>
      </w:r>
      <w:r w:rsidR="000E56FA" w:rsidRPr="000E56FA">
        <w:rPr>
          <w:rFonts w:ascii="Arial" w:hAnsi="Arial" w:cs="Arial"/>
          <w:sz w:val="20"/>
          <w:szCs w:val="20"/>
          <w:lang w:val="en-GB"/>
        </w:rPr>
        <w:t xml:space="preserve">reasons </w:t>
      </w:r>
      <w:r w:rsidRPr="000E56FA">
        <w:rPr>
          <w:rFonts w:ascii="Arial" w:hAnsi="Arial" w:cs="Arial"/>
          <w:sz w:val="20"/>
          <w:szCs w:val="20"/>
          <w:lang w:val="en-GB"/>
        </w:rPr>
        <w:t xml:space="preserve">independent from </w:t>
      </w:r>
      <w:r w:rsidR="000361FA">
        <w:rPr>
          <w:rFonts w:ascii="Arial" w:hAnsi="Arial" w:cs="Arial"/>
          <w:sz w:val="20"/>
          <w:szCs w:val="20"/>
          <w:lang w:val="en-GB"/>
        </w:rPr>
        <w:t>it</w:t>
      </w:r>
      <w:r w:rsidR="000361FA" w:rsidRPr="000E56FA">
        <w:rPr>
          <w:rFonts w:ascii="Arial" w:hAnsi="Arial" w:cs="Arial"/>
          <w:sz w:val="20"/>
          <w:szCs w:val="20"/>
          <w:lang w:val="en-GB"/>
        </w:rPr>
        <w:t xml:space="preserve"> </w:t>
      </w:r>
      <w:r w:rsidRPr="000E56FA">
        <w:rPr>
          <w:rFonts w:ascii="Arial" w:hAnsi="Arial" w:cs="Arial"/>
          <w:sz w:val="20"/>
          <w:szCs w:val="20"/>
          <w:lang w:val="en-GB"/>
        </w:rPr>
        <w:t xml:space="preserve">of the failure </w:t>
      </w:r>
      <w:r w:rsidR="0048689C" w:rsidRPr="0048689C">
        <w:rPr>
          <w:rFonts w:ascii="Arial" w:hAnsi="Arial" w:cs="Arial"/>
          <w:sz w:val="20"/>
          <w:szCs w:val="20"/>
          <w:lang w:val="en-GB"/>
        </w:rPr>
        <w:t xml:space="preserve">to complete the tasks declared in </w:t>
      </w:r>
      <w:r w:rsidR="0048689C" w:rsidRPr="00E916CC">
        <w:rPr>
          <w:rFonts w:ascii="Arial" w:hAnsi="Arial" w:cs="Arial"/>
          <w:sz w:val="20"/>
          <w:szCs w:val="20"/>
          <w:lang w:val="en-GB"/>
        </w:rPr>
        <w:t>Appendix no</w:t>
      </w:r>
      <w:r w:rsidR="00413812" w:rsidRPr="00E916CC">
        <w:rPr>
          <w:rFonts w:ascii="Arial" w:hAnsi="Arial" w:cs="Arial"/>
          <w:sz w:val="20"/>
          <w:szCs w:val="20"/>
          <w:lang w:val="en-GB"/>
        </w:rPr>
        <w:t xml:space="preserve"> 4</w:t>
      </w:r>
      <w:r w:rsidR="005F4319" w:rsidRPr="00E916CC">
        <w:rPr>
          <w:rFonts w:ascii="Arial" w:hAnsi="Arial" w:cs="Arial"/>
          <w:sz w:val="20"/>
          <w:szCs w:val="20"/>
          <w:lang w:val="en-GB"/>
        </w:rPr>
        <w:t>,</w:t>
      </w:r>
      <w:r w:rsidR="005F4319">
        <w:rPr>
          <w:rFonts w:ascii="Arial" w:hAnsi="Arial" w:cs="Arial"/>
          <w:sz w:val="20"/>
          <w:szCs w:val="20"/>
          <w:lang w:val="en-GB"/>
        </w:rPr>
        <w:t xml:space="preserve"> </w:t>
      </w:r>
      <w:r w:rsidRPr="000E56FA">
        <w:rPr>
          <w:rFonts w:ascii="Arial" w:hAnsi="Arial" w:cs="Arial"/>
          <w:sz w:val="20"/>
          <w:szCs w:val="20"/>
          <w:lang w:val="en-GB"/>
        </w:rPr>
        <w:t>and show</w:t>
      </w:r>
      <w:r w:rsidR="00410507" w:rsidRPr="000E56FA">
        <w:rPr>
          <w:rFonts w:ascii="Arial" w:hAnsi="Arial" w:cs="Arial"/>
          <w:sz w:val="20"/>
          <w:szCs w:val="20"/>
          <w:lang w:val="en-GB"/>
        </w:rPr>
        <w:t>s</w:t>
      </w:r>
      <w:r w:rsidRPr="000E56FA">
        <w:rPr>
          <w:rFonts w:ascii="Arial" w:hAnsi="Arial" w:cs="Arial"/>
          <w:sz w:val="20"/>
          <w:szCs w:val="20"/>
          <w:lang w:val="en-GB"/>
        </w:rPr>
        <w:t xml:space="preserve"> </w:t>
      </w:r>
      <w:r w:rsidR="00C82A77" w:rsidRPr="000E56FA">
        <w:rPr>
          <w:rFonts w:ascii="Arial" w:hAnsi="Arial" w:cs="Arial"/>
          <w:sz w:val="20"/>
          <w:szCs w:val="20"/>
          <w:lang w:val="en-GB"/>
        </w:rPr>
        <w:t>its</w:t>
      </w:r>
      <w:r w:rsidRPr="000E56FA">
        <w:rPr>
          <w:rFonts w:ascii="Arial" w:hAnsi="Arial" w:cs="Arial"/>
          <w:sz w:val="20"/>
          <w:szCs w:val="20"/>
          <w:lang w:val="en-GB"/>
        </w:rPr>
        <w:t xml:space="preserve"> efforts aimed at </w:t>
      </w:r>
      <w:r w:rsidR="0048689C">
        <w:rPr>
          <w:rFonts w:ascii="Arial" w:hAnsi="Arial" w:cs="Arial"/>
          <w:sz w:val="20"/>
          <w:szCs w:val="20"/>
          <w:lang w:val="en-GB"/>
        </w:rPr>
        <w:t xml:space="preserve">completing </w:t>
      </w:r>
      <w:r w:rsidRPr="000E56FA">
        <w:rPr>
          <w:rFonts w:ascii="Arial" w:hAnsi="Arial" w:cs="Arial"/>
          <w:sz w:val="20"/>
          <w:szCs w:val="20"/>
          <w:lang w:val="en-GB"/>
        </w:rPr>
        <w:t xml:space="preserve">the </w:t>
      </w:r>
      <w:r w:rsidR="0048689C">
        <w:rPr>
          <w:rFonts w:ascii="Arial" w:hAnsi="Arial" w:cs="Arial"/>
          <w:sz w:val="20"/>
          <w:szCs w:val="20"/>
          <w:lang w:val="en-GB"/>
        </w:rPr>
        <w:t>tasks</w:t>
      </w:r>
      <w:r w:rsidRPr="000E56FA">
        <w:rPr>
          <w:rFonts w:ascii="Arial" w:hAnsi="Arial" w:cs="Arial"/>
          <w:sz w:val="20"/>
          <w:szCs w:val="20"/>
          <w:lang w:val="en-GB"/>
        </w:rPr>
        <w:t xml:space="preserve">, the Managing Authority may waive the imposition of sanctions referred to in </w:t>
      </w:r>
      <w:r w:rsidR="00FF70AD">
        <w:rPr>
          <w:rFonts w:ascii="Arial" w:hAnsi="Arial" w:cs="Arial"/>
          <w:sz w:val="20"/>
          <w:szCs w:val="20"/>
          <w:lang w:val="en-GB"/>
        </w:rPr>
        <w:t>section</w:t>
      </w:r>
      <w:r w:rsidR="00167039" w:rsidRPr="000E56FA">
        <w:rPr>
          <w:rFonts w:ascii="Arial" w:hAnsi="Arial" w:cs="Arial"/>
          <w:sz w:val="20"/>
          <w:szCs w:val="20"/>
          <w:lang w:val="en-GB"/>
        </w:rPr>
        <w:t xml:space="preserve"> </w:t>
      </w:r>
      <w:r w:rsidRPr="000E56FA">
        <w:rPr>
          <w:rFonts w:ascii="Arial" w:hAnsi="Arial" w:cs="Arial"/>
          <w:sz w:val="20"/>
          <w:szCs w:val="20"/>
          <w:lang w:val="en-GB"/>
        </w:rPr>
        <w:t>1.</w:t>
      </w:r>
    </w:p>
    <w:p w14:paraId="0FB47F74" w14:textId="77777777" w:rsidR="00667075" w:rsidRPr="008C1483" w:rsidRDefault="00667075" w:rsidP="00E53FB9">
      <w:pPr>
        <w:spacing w:after="120" w:line="240" w:lineRule="auto"/>
        <w:ind w:left="360"/>
        <w:jc w:val="both"/>
        <w:rPr>
          <w:rFonts w:ascii="Arial" w:eastAsia="Times New Roman" w:hAnsi="Arial" w:cs="Arial"/>
          <w:sz w:val="20"/>
          <w:szCs w:val="20"/>
          <w:lang w:val="en-US"/>
        </w:rPr>
      </w:pPr>
    </w:p>
    <w:p w14:paraId="1A8A340C" w14:textId="77777777" w:rsidR="009A60B4" w:rsidRPr="008C1483" w:rsidRDefault="009A60B4" w:rsidP="009A60B4">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 17</w:t>
      </w:r>
    </w:p>
    <w:p w14:paraId="42FB7EF6" w14:textId="77777777" w:rsidR="00675AB9" w:rsidRPr="008C1483" w:rsidRDefault="00675AB9" w:rsidP="00E53FB9">
      <w:pPr>
        <w:spacing w:after="120" w:line="240" w:lineRule="auto"/>
        <w:jc w:val="center"/>
        <w:rPr>
          <w:rFonts w:ascii="Arial" w:eastAsia="Times New Roman" w:hAnsi="Arial" w:cs="Arial"/>
          <w:b/>
          <w:sz w:val="20"/>
          <w:szCs w:val="20"/>
        </w:rPr>
      </w:pPr>
      <w:r w:rsidRPr="008C1483">
        <w:rPr>
          <w:rFonts w:ascii="Arial" w:hAnsi="Arial" w:cs="Arial"/>
          <w:b/>
          <w:bCs/>
          <w:sz w:val="20"/>
          <w:szCs w:val="20"/>
        </w:rPr>
        <w:t>AMENDMENTS TO PARTNERSHIP AGREEMENT</w:t>
      </w:r>
    </w:p>
    <w:p w14:paraId="45426B99" w14:textId="77777777" w:rsidR="00B3389D" w:rsidRDefault="00675AB9" w:rsidP="00B3389D">
      <w:pPr>
        <w:pStyle w:val="Tekstpodstawowy"/>
        <w:numPr>
          <w:ilvl w:val="0"/>
          <w:numId w:val="31"/>
        </w:numPr>
        <w:spacing w:line="240" w:lineRule="auto"/>
        <w:jc w:val="both"/>
        <w:rPr>
          <w:rFonts w:ascii="Arial" w:hAnsi="Arial" w:cs="Arial"/>
          <w:sz w:val="20"/>
          <w:szCs w:val="20"/>
          <w:lang w:val="en-US"/>
        </w:rPr>
      </w:pPr>
      <w:r w:rsidRPr="008C1483">
        <w:rPr>
          <w:rFonts w:ascii="Arial" w:hAnsi="Arial" w:cs="Arial"/>
          <w:sz w:val="20"/>
          <w:szCs w:val="20"/>
          <w:lang w:val="en-US"/>
        </w:rPr>
        <w:t xml:space="preserve">The amendments to </w:t>
      </w:r>
      <w:r w:rsidR="00B3389D">
        <w:rPr>
          <w:rFonts w:ascii="Arial" w:hAnsi="Arial" w:cs="Arial"/>
          <w:sz w:val="20"/>
          <w:szCs w:val="20"/>
          <w:lang w:val="en-US"/>
        </w:rPr>
        <w:t>the p</w:t>
      </w:r>
      <w:r w:rsidRPr="008C1483">
        <w:rPr>
          <w:rFonts w:ascii="Arial" w:hAnsi="Arial" w:cs="Arial"/>
          <w:sz w:val="20"/>
          <w:szCs w:val="20"/>
          <w:lang w:val="en-US"/>
        </w:rPr>
        <w:t>artnership agreement must be agreed by all Partners.</w:t>
      </w:r>
    </w:p>
    <w:p w14:paraId="2026AA52" w14:textId="15542153" w:rsidR="00F75C91" w:rsidRPr="000C5A76" w:rsidRDefault="00675AB9" w:rsidP="000C5A76">
      <w:pPr>
        <w:pStyle w:val="Tekstpodstawowy"/>
        <w:numPr>
          <w:ilvl w:val="0"/>
          <w:numId w:val="31"/>
        </w:numPr>
        <w:spacing w:line="240" w:lineRule="auto"/>
        <w:jc w:val="both"/>
        <w:rPr>
          <w:rFonts w:ascii="Arial" w:hAnsi="Arial" w:cs="Arial"/>
          <w:sz w:val="20"/>
          <w:szCs w:val="20"/>
          <w:lang w:val="en-US"/>
        </w:rPr>
      </w:pPr>
      <w:r w:rsidRPr="008C1483">
        <w:rPr>
          <w:rFonts w:ascii="Arial" w:eastAsia="Times New Roman" w:hAnsi="Arial" w:cs="Arial"/>
          <w:sz w:val="20"/>
          <w:szCs w:val="20"/>
          <w:lang w:val="en-US"/>
        </w:rPr>
        <w:t xml:space="preserve">Changes of the </w:t>
      </w:r>
      <w:r w:rsidR="00E15398">
        <w:rPr>
          <w:rFonts w:ascii="Arial" w:eastAsia="Times New Roman" w:hAnsi="Arial" w:cs="Arial"/>
          <w:sz w:val="20"/>
          <w:szCs w:val="20"/>
          <w:lang w:val="en-US"/>
        </w:rPr>
        <w:t>Partner’s</w:t>
      </w:r>
      <w:r w:rsidR="00E15398"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 xml:space="preserve">bank account and SWIFT or IBAN code, as well as change of the name and address of the bank in which the account was opened, shall be notified in writing by the Partner to the Lead Partner. In case </w:t>
      </w:r>
      <w:r w:rsidR="00A6559B">
        <w:rPr>
          <w:rFonts w:ascii="Arial" w:eastAsia="Times New Roman" w:hAnsi="Arial" w:cs="Arial"/>
          <w:sz w:val="20"/>
          <w:szCs w:val="20"/>
          <w:lang w:val="en-US"/>
        </w:rPr>
        <w:t>the</w:t>
      </w:r>
      <w:r w:rsidR="00A6559B"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Partner do</w:t>
      </w:r>
      <w:r w:rsidR="00E15398">
        <w:rPr>
          <w:rFonts w:ascii="Arial" w:eastAsia="Times New Roman" w:hAnsi="Arial" w:cs="Arial"/>
          <w:sz w:val="20"/>
          <w:szCs w:val="20"/>
          <w:lang w:val="en-US"/>
        </w:rPr>
        <w:t>es</w:t>
      </w:r>
      <w:r w:rsidRPr="008C1483">
        <w:rPr>
          <w:rFonts w:ascii="Arial" w:eastAsia="Times New Roman" w:hAnsi="Arial" w:cs="Arial"/>
          <w:sz w:val="20"/>
          <w:szCs w:val="20"/>
          <w:lang w:val="en-US"/>
        </w:rPr>
        <w:t xml:space="preserve"> not inform the Lead Partner of the change of the bank account, the Partner shall bear all related costs</w:t>
      </w:r>
      <w:r w:rsidR="00E15398">
        <w:rPr>
          <w:rFonts w:ascii="Arial" w:eastAsia="Times New Roman" w:hAnsi="Arial" w:cs="Arial"/>
          <w:sz w:val="20"/>
          <w:szCs w:val="20"/>
          <w:lang w:val="en-US"/>
        </w:rPr>
        <w:t xml:space="preserve"> resulting from this negligence</w:t>
      </w:r>
      <w:r w:rsidRPr="008C1483">
        <w:rPr>
          <w:rFonts w:ascii="Arial" w:eastAsia="Times New Roman" w:hAnsi="Arial" w:cs="Arial"/>
          <w:sz w:val="20"/>
          <w:szCs w:val="20"/>
          <w:lang w:val="en-US"/>
        </w:rPr>
        <w:t xml:space="preserve">. </w:t>
      </w:r>
    </w:p>
    <w:p w14:paraId="0660C82F" w14:textId="77777777" w:rsidR="008C17C8" w:rsidRPr="00E53FB9" w:rsidRDefault="008C17C8" w:rsidP="00E53FB9">
      <w:pPr>
        <w:pStyle w:val="Akapitzlist1"/>
        <w:spacing w:after="120" w:line="240" w:lineRule="auto"/>
        <w:ind w:left="0"/>
        <w:contextualSpacing w:val="0"/>
        <w:jc w:val="left"/>
        <w:rPr>
          <w:rFonts w:ascii="Arial" w:hAnsi="Arial" w:cs="Arial"/>
          <w:sz w:val="20"/>
          <w:szCs w:val="20"/>
          <w:lang w:val="en-US"/>
        </w:rPr>
      </w:pPr>
    </w:p>
    <w:p w14:paraId="49EC75FC" w14:textId="77777777" w:rsidR="00BE74B3" w:rsidRPr="003A6576" w:rsidRDefault="003E3CC1" w:rsidP="009C5CBB">
      <w:pPr>
        <w:pStyle w:val="Akapitzlist1"/>
        <w:spacing w:after="120" w:line="240" w:lineRule="auto"/>
        <w:ind w:left="0"/>
        <w:contextualSpacing w:val="0"/>
        <w:rPr>
          <w:rFonts w:ascii="Arial" w:hAnsi="Arial" w:cs="Arial"/>
          <w:sz w:val="20"/>
          <w:szCs w:val="20"/>
          <w:lang w:val="en-GB"/>
        </w:rPr>
      </w:pPr>
      <w:r w:rsidRPr="003A6576">
        <w:rPr>
          <w:rFonts w:ascii="Arial" w:hAnsi="Arial" w:cs="Arial"/>
          <w:bCs/>
          <w:sz w:val="20"/>
          <w:szCs w:val="20"/>
          <w:lang w:val="en-GB"/>
        </w:rPr>
        <w:t>§ 18</w:t>
      </w:r>
    </w:p>
    <w:p w14:paraId="0F772642" w14:textId="77777777" w:rsidR="00BE74B3" w:rsidRPr="003A6576" w:rsidRDefault="00BE74B3" w:rsidP="009C5CBB">
      <w:pPr>
        <w:pStyle w:val="Akapitzlist1"/>
        <w:spacing w:after="120" w:line="240" w:lineRule="auto"/>
        <w:ind w:left="0"/>
        <w:contextualSpacing w:val="0"/>
        <w:rPr>
          <w:rFonts w:ascii="Arial" w:hAnsi="Arial" w:cs="Arial"/>
          <w:sz w:val="20"/>
          <w:szCs w:val="20"/>
          <w:lang w:val="en-GB"/>
        </w:rPr>
      </w:pPr>
      <w:r w:rsidRPr="003A6576">
        <w:rPr>
          <w:rFonts w:ascii="Arial" w:hAnsi="Arial" w:cs="Arial"/>
          <w:bCs/>
          <w:sz w:val="20"/>
          <w:szCs w:val="20"/>
          <w:lang w:val="en-GB"/>
        </w:rPr>
        <w:t>PROCESSING OF PERSONAL DATA</w:t>
      </w:r>
    </w:p>
    <w:p w14:paraId="6903600E" w14:textId="578F2772"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Lead Partner as the processor of data entrusted to him by the </w:t>
      </w:r>
      <w:r w:rsidR="00E15398">
        <w:rPr>
          <w:rFonts w:ascii="Arial" w:hAnsi="Arial" w:cs="Arial"/>
          <w:spacing w:val="4"/>
          <w:kern w:val="36"/>
          <w:sz w:val="20"/>
          <w:szCs w:val="20"/>
          <w:lang w:val="en-US"/>
        </w:rPr>
        <w:t>Managing Authority</w:t>
      </w:r>
      <w:r w:rsidRPr="00CB7E5B">
        <w:rPr>
          <w:rFonts w:ascii="Arial" w:hAnsi="Arial" w:cs="Arial"/>
          <w:spacing w:val="4"/>
          <w:kern w:val="36"/>
          <w:sz w:val="20"/>
          <w:szCs w:val="20"/>
          <w:lang w:val="en-US"/>
        </w:rPr>
        <w:t xml:space="preserve">, being the Administrator of data within the meaning of GDPR, entrusts the Partner the data for processing for the </w:t>
      </w:r>
      <w:r w:rsidR="007021BE">
        <w:rPr>
          <w:rFonts w:ascii="Arial" w:hAnsi="Arial" w:cs="Arial"/>
          <w:spacing w:val="4"/>
          <w:kern w:val="36"/>
          <w:sz w:val="20"/>
          <w:szCs w:val="20"/>
          <w:lang w:val="en-US"/>
        </w:rPr>
        <w:t>needs of implementation of the a</w:t>
      </w:r>
      <w:r w:rsidRPr="00CB7E5B">
        <w:rPr>
          <w:rFonts w:ascii="Arial" w:hAnsi="Arial" w:cs="Arial"/>
          <w:spacing w:val="4"/>
          <w:kern w:val="36"/>
          <w:sz w:val="20"/>
          <w:szCs w:val="20"/>
          <w:lang w:val="en-US"/>
        </w:rPr>
        <w:t>greement. The personal data covered by the entrusting is processed with the use of SL2014</w:t>
      </w:r>
      <w:r w:rsidR="00A750F2">
        <w:rPr>
          <w:rFonts w:ascii="Arial" w:hAnsi="Arial" w:cs="Arial"/>
          <w:spacing w:val="4"/>
          <w:kern w:val="36"/>
          <w:sz w:val="20"/>
          <w:szCs w:val="20"/>
          <w:lang w:val="en-US"/>
        </w:rPr>
        <w:t>.</w:t>
      </w:r>
    </w:p>
    <w:p w14:paraId="4188EE20"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Partner is aware </w:t>
      </w:r>
      <w:r w:rsidRPr="007021BE">
        <w:rPr>
          <w:rFonts w:ascii="Arial" w:hAnsi="Arial" w:cs="Arial"/>
          <w:spacing w:val="4"/>
          <w:kern w:val="36"/>
          <w:sz w:val="20"/>
          <w:szCs w:val="20"/>
          <w:lang w:val="en-US"/>
        </w:rPr>
        <w:t xml:space="preserve">that </w:t>
      </w:r>
      <w:r w:rsidR="005A2A43" w:rsidRPr="007021BE">
        <w:rPr>
          <w:rFonts w:ascii="Arial" w:hAnsi="Arial" w:cs="Arial"/>
          <w:spacing w:val="4"/>
          <w:kern w:val="36"/>
          <w:sz w:val="20"/>
          <w:szCs w:val="20"/>
          <w:lang w:val="en-US"/>
        </w:rPr>
        <w:t>it</w:t>
      </w:r>
      <w:r w:rsidRPr="007021BE">
        <w:rPr>
          <w:rFonts w:ascii="Arial" w:hAnsi="Arial" w:cs="Arial"/>
          <w:spacing w:val="4"/>
          <w:kern w:val="36"/>
          <w:sz w:val="20"/>
          <w:szCs w:val="20"/>
          <w:lang w:val="en-US"/>
        </w:rPr>
        <w:t xml:space="preserve"> is</w:t>
      </w:r>
      <w:r w:rsidRPr="00CB7E5B">
        <w:rPr>
          <w:rFonts w:ascii="Arial" w:hAnsi="Arial" w:cs="Arial"/>
          <w:spacing w:val="4"/>
          <w:kern w:val="36"/>
          <w:sz w:val="20"/>
          <w:szCs w:val="20"/>
          <w:lang w:val="en-US"/>
        </w:rPr>
        <w:t xml:space="preserve"> an administrator within the meaning of GDPR in relation to personal data processed by the Processor for the purpose of implementation of the project, </w:t>
      </w:r>
      <w:r w:rsidRPr="009F224B">
        <w:rPr>
          <w:rFonts w:ascii="Arial" w:hAnsi="Arial" w:cs="Arial"/>
          <w:spacing w:val="4"/>
          <w:kern w:val="36"/>
          <w:sz w:val="20"/>
          <w:szCs w:val="20"/>
          <w:lang w:val="en-US"/>
        </w:rPr>
        <w:t>which has not been entered into SL2014.</w:t>
      </w:r>
    </w:p>
    <w:p w14:paraId="3D2410D3" w14:textId="77777777" w:rsidR="00B3389D" w:rsidRDefault="003C7D2E" w:rsidP="007021B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entrusting is for the duration of the </w:t>
      </w:r>
      <w:r w:rsidR="007021BE">
        <w:rPr>
          <w:rFonts w:ascii="Arial" w:hAnsi="Arial" w:cs="Arial"/>
          <w:spacing w:val="4"/>
          <w:kern w:val="36"/>
          <w:sz w:val="20"/>
          <w:szCs w:val="20"/>
          <w:lang w:val="en-US"/>
        </w:rPr>
        <w:t>a</w:t>
      </w:r>
      <w:r w:rsidRPr="00CB7E5B">
        <w:rPr>
          <w:rFonts w:ascii="Arial" w:hAnsi="Arial" w:cs="Arial"/>
          <w:spacing w:val="4"/>
          <w:kern w:val="36"/>
          <w:sz w:val="20"/>
          <w:szCs w:val="20"/>
          <w:lang w:val="en-US"/>
        </w:rPr>
        <w:t xml:space="preserve">greement. </w:t>
      </w:r>
    </w:p>
    <w:p w14:paraId="2BA64845" w14:textId="29E92665"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entrusting referred to in </w:t>
      </w:r>
      <w:r w:rsidR="00FF70AD">
        <w:rPr>
          <w:rFonts w:ascii="Arial" w:hAnsi="Arial" w:cs="Arial"/>
          <w:spacing w:val="4"/>
          <w:kern w:val="36"/>
          <w:sz w:val="20"/>
          <w:szCs w:val="20"/>
          <w:lang w:val="en-US"/>
        </w:rPr>
        <w:t>section</w:t>
      </w:r>
      <w:r w:rsidRPr="00CB7E5B">
        <w:rPr>
          <w:rFonts w:ascii="Arial" w:hAnsi="Arial" w:cs="Arial"/>
          <w:spacing w:val="4"/>
          <w:kern w:val="36"/>
          <w:sz w:val="20"/>
          <w:szCs w:val="20"/>
          <w:lang w:val="en-US"/>
        </w:rPr>
        <w:t xml:space="preserve"> 1 concerns the following categories of persons:</w:t>
      </w:r>
    </w:p>
    <w:p w14:paraId="252F3BD6" w14:textId="7072AC55"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persons representing partners or beneficiaries of the project and the institutions involved in the implementation of the Programme,</w:t>
      </w:r>
    </w:p>
    <w:p w14:paraId="20174022" w14:textId="77777777"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project personnel,</w:t>
      </w:r>
    </w:p>
    <w:p w14:paraId="37042574" w14:textId="77777777"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participants of activities carried out within the framework of the project,</w:t>
      </w:r>
    </w:p>
    <w:p w14:paraId="351DA976" w14:textId="77777777"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contractors applying for execution of the contract or executing the contract in the project,</w:t>
      </w:r>
    </w:p>
    <w:p w14:paraId="4DFAD0EF" w14:textId="77777777" w:rsidR="003C7D2E" w:rsidRPr="00175648" w:rsidRDefault="003C7D2E" w:rsidP="003C7D2E">
      <w:pPr>
        <w:spacing w:after="120" w:line="240" w:lineRule="auto"/>
        <w:ind w:left="360"/>
        <w:jc w:val="both"/>
        <w:rPr>
          <w:rFonts w:ascii="Arial" w:hAnsi="Arial" w:cs="Arial"/>
          <w:spacing w:val="4"/>
          <w:kern w:val="36"/>
          <w:sz w:val="20"/>
          <w:szCs w:val="20"/>
          <w:lang w:val="en-US"/>
        </w:rPr>
      </w:pPr>
      <w:r w:rsidRPr="00175648">
        <w:rPr>
          <w:rFonts w:ascii="Arial" w:hAnsi="Arial" w:cs="Arial"/>
          <w:spacing w:val="4"/>
          <w:kern w:val="36"/>
          <w:sz w:val="20"/>
          <w:szCs w:val="20"/>
          <w:lang w:val="en-US"/>
        </w:rPr>
        <w:t xml:space="preserve">which are visible after logging in to SL2014. </w:t>
      </w:r>
    </w:p>
    <w:p w14:paraId="2A2E3C17"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 xml:space="preserve">Categories of data are precisely connected with the purpose of processing and include, depending on the categories of persons, </w:t>
      </w:r>
      <w:r w:rsidR="00B95BC9">
        <w:rPr>
          <w:rFonts w:ascii="Arial" w:hAnsi="Arial" w:cs="Arial"/>
          <w:spacing w:val="4"/>
          <w:kern w:val="36"/>
          <w:sz w:val="20"/>
          <w:szCs w:val="20"/>
          <w:lang w:val="en-US"/>
        </w:rPr>
        <w:t>in particular</w:t>
      </w:r>
      <w:r w:rsidRPr="00771FB6">
        <w:rPr>
          <w:rFonts w:ascii="Arial" w:hAnsi="Arial" w:cs="Arial"/>
          <w:spacing w:val="4"/>
          <w:kern w:val="36"/>
          <w:sz w:val="20"/>
          <w:szCs w:val="20"/>
          <w:lang w:val="en-US"/>
        </w:rPr>
        <w:t>: first name, surname, date of birth, place of birth, address of place of residence, PESEL identification number, Tax ID No, workplace, occupation, education, series and number of ID, telephone number, e-mail address, login, role in the Programme, role in the project, bank account number and other data visible after logging in.</w:t>
      </w:r>
    </w:p>
    <w:p w14:paraId="4AC3FAF9"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 xml:space="preserve">The entrusting does not include data of </w:t>
      </w:r>
      <w:r w:rsidR="00DE1561" w:rsidRPr="00DE1561">
        <w:rPr>
          <w:rFonts w:ascii="Arial" w:hAnsi="Arial" w:cs="Arial"/>
          <w:spacing w:val="4"/>
          <w:kern w:val="36"/>
          <w:sz w:val="20"/>
          <w:szCs w:val="20"/>
          <w:lang w:val="en-US"/>
        </w:rPr>
        <w:t>special</w:t>
      </w:r>
      <w:r w:rsidR="00DE1561">
        <w:rPr>
          <w:rFonts w:ascii="Arial" w:hAnsi="Arial" w:cs="Arial"/>
          <w:spacing w:val="4"/>
          <w:kern w:val="36"/>
          <w:sz w:val="20"/>
          <w:szCs w:val="20"/>
          <w:lang w:val="en-US"/>
        </w:rPr>
        <w:t xml:space="preserve"> </w:t>
      </w:r>
      <w:r w:rsidRPr="00771FB6">
        <w:rPr>
          <w:rFonts w:ascii="Arial" w:hAnsi="Arial" w:cs="Arial"/>
          <w:spacing w:val="4"/>
          <w:kern w:val="36"/>
          <w:sz w:val="20"/>
          <w:szCs w:val="20"/>
          <w:lang w:val="en-US"/>
        </w:rPr>
        <w:t>categories.</w:t>
      </w:r>
    </w:p>
    <w:p w14:paraId="5B7FFA46" w14:textId="7A4A2931"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In the event of contr</w:t>
      </w:r>
      <w:r w:rsidR="007021BE">
        <w:rPr>
          <w:rFonts w:ascii="Arial" w:hAnsi="Arial" w:cs="Arial"/>
          <w:spacing w:val="4"/>
          <w:kern w:val="36"/>
          <w:sz w:val="20"/>
          <w:szCs w:val="20"/>
          <w:lang w:val="en-US"/>
        </w:rPr>
        <w:t xml:space="preserve">ols referred to in </w:t>
      </w:r>
      <w:r w:rsidR="00D32C78">
        <w:rPr>
          <w:rFonts w:ascii="Arial" w:hAnsi="Arial" w:cs="Arial"/>
          <w:spacing w:val="4"/>
          <w:kern w:val="36"/>
          <w:sz w:val="20"/>
          <w:szCs w:val="20"/>
          <w:lang w:val="en-US"/>
        </w:rPr>
        <w:t>paragraph</w:t>
      </w:r>
      <w:r w:rsidR="007021BE">
        <w:rPr>
          <w:rFonts w:ascii="Arial" w:hAnsi="Arial" w:cs="Arial"/>
          <w:spacing w:val="4"/>
          <w:kern w:val="36"/>
          <w:sz w:val="20"/>
          <w:szCs w:val="20"/>
          <w:lang w:val="en-US"/>
        </w:rPr>
        <w:t xml:space="preserve"> 12 of the a</w:t>
      </w:r>
      <w:r w:rsidRPr="00771FB6">
        <w:rPr>
          <w:rFonts w:ascii="Arial" w:hAnsi="Arial" w:cs="Arial"/>
          <w:spacing w:val="4"/>
          <w:kern w:val="36"/>
          <w:sz w:val="20"/>
          <w:szCs w:val="20"/>
          <w:lang w:val="en-US"/>
        </w:rPr>
        <w:t xml:space="preserve">greement, the Partner authorizes the persons entitled to carrying out a control to access to the data for which the Partner is an </w:t>
      </w:r>
      <w:r w:rsidRPr="00771FB6">
        <w:rPr>
          <w:rFonts w:ascii="Arial" w:hAnsi="Arial" w:cs="Arial"/>
          <w:spacing w:val="4"/>
          <w:kern w:val="36"/>
          <w:sz w:val="20"/>
          <w:szCs w:val="20"/>
          <w:lang w:val="en-US"/>
        </w:rPr>
        <w:lastRenderedPageBreak/>
        <w:t>administrator within the meaning of GDPR and which is processed in connection with the implementation of the project.</w:t>
      </w:r>
    </w:p>
    <w:p w14:paraId="57B124C6"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 xml:space="preserve">The Lead Partner authorizes the Partners to further entrusting personal data to their controllers. </w:t>
      </w:r>
      <w:r>
        <w:rPr>
          <w:rFonts w:ascii="Arial" w:hAnsi="Arial" w:cs="Arial"/>
          <w:spacing w:val="4"/>
          <w:kern w:val="36"/>
          <w:sz w:val="20"/>
          <w:szCs w:val="20"/>
          <w:lang w:val="en-US"/>
        </w:rPr>
        <w:t xml:space="preserve">The Partner is obliged to conclude an agreement with the controllers, which will ensure at least the same level of protection as resulting from this agreement, in particular the duty to ensure sufficient guarantee of implementation of adequate technical and organizational measures, so that the processing is in line with the requirements of GDPR. If the controller </w:t>
      </w:r>
      <w:r w:rsidR="005E1DB1">
        <w:rPr>
          <w:rFonts w:ascii="Arial" w:hAnsi="Arial" w:cs="Arial"/>
          <w:spacing w:val="4"/>
          <w:kern w:val="36"/>
          <w:sz w:val="20"/>
          <w:szCs w:val="20"/>
          <w:lang w:val="en-US"/>
        </w:rPr>
        <w:t xml:space="preserve">does not meet </w:t>
      </w:r>
      <w:r>
        <w:rPr>
          <w:rFonts w:ascii="Arial" w:hAnsi="Arial" w:cs="Arial"/>
          <w:spacing w:val="4"/>
          <w:kern w:val="36"/>
          <w:sz w:val="20"/>
          <w:szCs w:val="20"/>
          <w:lang w:val="en-US"/>
        </w:rPr>
        <w:t>the imposed obligations of data protection, full responsibility towards the Lead Partner for the fulfillment of duties of this processing body shall lie on the Partner.</w:t>
      </w:r>
    </w:p>
    <w:p w14:paraId="41DC957F"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8441F7">
        <w:rPr>
          <w:rFonts w:ascii="Arial" w:hAnsi="Arial" w:cs="Arial"/>
          <w:spacing w:val="4"/>
          <w:kern w:val="36"/>
          <w:sz w:val="20"/>
          <w:szCs w:val="20"/>
          <w:lang w:val="en-US"/>
        </w:rPr>
        <w:t xml:space="preserve">The Partner ensures the processing of personal data exclusively </w:t>
      </w:r>
      <w:r>
        <w:rPr>
          <w:rFonts w:ascii="Arial" w:hAnsi="Arial" w:cs="Arial"/>
          <w:spacing w:val="4"/>
          <w:kern w:val="36"/>
          <w:sz w:val="20"/>
          <w:szCs w:val="20"/>
          <w:lang w:val="en-US"/>
        </w:rPr>
        <w:t xml:space="preserve">in the area of </w:t>
      </w:r>
      <w:r w:rsidR="00181383">
        <w:rPr>
          <w:rFonts w:ascii="Arial" w:hAnsi="Arial" w:cs="Arial"/>
          <w:spacing w:val="4"/>
          <w:kern w:val="36"/>
          <w:sz w:val="20"/>
          <w:szCs w:val="20"/>
          <w:lang w:val="en-US"/>
        </w:rPr>
        <w:t xml:space="preserve">the </w:t>
      </w:r>
      <w:r>
        <w:rPr>
          <w:rFonts w:ascii="Arial" w:hAnsi="Arial" w:cs="Arial"/>
          <w:spacing w:val="4"/>
          <w:kern w:val="36"/>
          <w:sz w:val="20"/>
          <w:szCs w:val="20"/>
          <w:lang w:val="en-US"/>
        </w:rPr>
        <w:t>EEA, in line with the r</w:t>
      </w:r>
      <w:r w:rsidRPr="00672A1A">
        <w:rPr>
          <w:rFonts w:ascii="Arial" w:hAnsi="Arial" w:cs="Arial"/>
          <w:spacing w:val="4"/>
          <w:kern w:val="36"/>
          <w:sz w:val="20"/>
          <w:szCs w:val="20"/>
          <w:lang w:val="en-US"/>
        </w:rPr>
        <w:t xml:space="preserve">ules laid down in the provisions on personal data protection binding the Partner </w:t>
      </w:r>
      <w:r w:rsidR="00181383">
        <w:rPr>
          <w:rFonts w:ascii="Arial" w:hAnsi="Arial" w:cs="Arial"/>
          <w:spacing w:val="4"/>
          <w:kern w:val="36"/>
          <w:sz w:val="20"/>
          <w:szCs w:val="20"/>
          <w:lang w:val="en-US"/>
        </w:rPr>
        <w:t>as well as the</w:t>
      </w:r>
      <w:r w:rsidR="005E1DB1">
        <w:rPr>
          <w:rFonts w:ascii="Arial" w:hAnsi="Arial" w:cs="Arial"/>
          <w:spacing w:val="4"/>
          <w:kern w:val="36"/>
          <w:sz w:val="20"/>
          <w:szCs w:val="20"/>
          <w:lang w:val="en-US"/>
        </w:rPr>
        <w:t xml:space="preserve"> </w:t>
      </w:r>
      <w:r w:rsidRPr="00672A1A">
        <w:rPr>
          <w:rFonts w:ascii="Arial" w:hAnsi="Arial" w:cs="Arial"/>
          <w:spacing w:val="4"/>
          <w:kern w:val="36"/>
          <w:sz w:val="20"/>
          <w:szCs w:val="20"/>
          <w:lang w:val="en-US"/>
        </w:rPr>
        <w:t>appropriate protection of personal data.</w:t>
      </w:r>
    </w:p>
    <w:p w14:paraId="4660139C" w14:textId="0A1B47CC" w:rsidR="00B3389D" w:rsidRDefault="003C7D2E">
      <w:pPr>
        <w:numPr>
          <w:ilvl w:val="0"/>
          <w:numId w:val="34"/>
        </w:numPr>
        <w:spacing w:after="120" w:line="240" w:lineRule="auto"/>
        <w:jc w:val="both"/>
        <w:rPr>
          <w:rFonts w:ascii="Arial" w:hAnsi="Arial" w:cs="Arial"/>
          <w:spacing w:val="4"/>
          <w:kern w:val="36"/>
          <w:sz w:val="20"/>
          <w:szCs w:val="20"/>
          <w:lang w:val="en-US"/>
        </w:rPr>
      </w:pPr>
      <w:r>
        <w:rPr>
          <w:rFonts w:ascii="Arial" w:hAnsi="Arial" w:cs="Arial"/>
          <w:spacing w:val="4"/>
          <w:kern w:val="36"/>
          <w:sz w:val="20"/>
          <w:szCs w:val="20"/>
          <w:lang w:val="en-US"/>
        </w:rPr>
        <w:t xml:space="preserve">The Lead Partner obliges the Partner to </w:t>
      </w:r>
      <w:r w:rsidRPr="00672A1A">
        <w:rPr>
          <w:rFonts w:ascii="Arial" w:hAnsi="Arial" w:cs="Arial"/>
          <w:spacing w:val="4"/>
          <w:kern w:val="36"/>
          <w:sz w:val="20"/>
          <w:szCs w:val="20"/>
          <w:lang w:val="en-US"/>
        </w:rPr>
        <w:t xml:space="preserve">perform informational duties, mentioned in </w:t>
      </w:r>
      <w:r w:rsidR="00D32C78">
        <w:rPr>
          <w:rFonts w:ascii="Arial" w:hAnsi="Arial" w:cs="Arial"/>
          <w:spacing w:val="4"/>
          <w:kern w:val="36"/>
          <w:sz w:val="20"/>
          <w:szCs w:val="20"/>
          <w:lang w:val="en-US"/>
        </w:rPr>
        <w:t>A</w:t>
      </w:r>
      <w:r w:rsidRPr="00672A1A">
        <w:rPr>
          <w:rFonts w:ascii="Arial" w:hAnsi="Arial" w:cs="Arial"/>
          <w:spacing w:val="4"/>
          <w:kern w:val="36"/>
          <w:sz w:val="20"/>
          <w:szCs w:val="20"/>
          <w:lang w:val="en-US"/>
        </w:rPr>
        <w:t xml:space="preserve">rticles 13 and 14 of GDPR, towards the persons to whom the personal data relates to. The Processor shall undertake adequate technical and organizational measures in order to document the performance of this duty, in line with </w:t>
      </w:r>
      <w:r w:rsidR="009378D0">
        <w:rPr>
          <w:rFonts w:ascii="Arial" w:hAnsi="Arial" w:cs="Arial"/>
          <w:spacing w:val="4"/>
          <w:kern w:val="36"/>
          <w:sz w:val="20"/>
          <w:szCs w:val="20"/>
          <w:lang w:val="en-US"/>
        </w:rPr>
        <w:t xml:space="preserve">the </w:t>
      </w:r>
      <w:r w:rsidRPr="00672A1A">
        <w:rPr>
          <w:rFonts w:ascii="Arial" w:hAnsi="Arial" w:cs="Arial"/>
          <w:spacing w:val="4"/>
          <w:kern w:val="36"/>
          <w:sz w:val="20"/>
          <w:szCs w:val="20"/>
          <w:lang w:val="en-US"/>
        </w:rPr>
        <w:t>accountability principle.</w:t>
      </w:r>
    </w:p>
    <w:p w14:paraId="6EDD25C7"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672A1A">
        <w:rPr>
          <w:rFonts w:ascii="Arial" w:hAnsi="Arial" w:cs="Arial"/>
          <w:spacing w:val="4"/>
          <w:kern w:val="36"/>
          <w:sz w:val="20"/>
          <w:szCs w:val="20"/>
          <w:lang w:val="en-US"/>
        </w:rPr>
        <w:t xml:space="preserve">The Partner </w:t>
      </w:r>
      <w:r w:rsidRPr="007021BE">
        <w:rPr>
          <w:rFonts w:ascii="Arial" w:hAnsi="Arial" w:cs="Arial"/>
          <w:spacing w:val="4"/>
          <w:kern w:val="36"/>
          <w:sz w:val="20"/>
          <w:szCs w:val="20"/>
          <w:lang w:val="en-US"/>
        </w:rPr>
        <w:t xml:space="preserve">declares that </w:t>
      </w:r>
      <w:r w:rsidR="005A2A43" w:rsidRPr="007021BE">
        <w:rPr>
          <w:rFonts w:ascii="Arial" w:hAnsi="Arial" w:cs="Arial"/>
          <w:spacing w:val="4"/>
          <w:kern w:val="36"/>
          <w:sz w:val="20"/>
          <w:szCs w:val="20"/>
          <w:lang w:val="en-US"/>
        </w:rPr>
        <w:t>it</w:t>
      </w:r>
      <w:r w:rsidRPr="007021BE">
        <w:rPr>
          <w:rFonts w:ascii="Arial" w:hAnsi="Arial" w:cs="Arial"/>
          <w:spacing w:val="4"/>
          <w:kern w:val="36"/>
          <w:sz w:val="20"/>
          <w:szCs w:val="20"/>
          <w:lang w:val="en-US"/>
        </w:rPr>
        <w:t xml:space="preserve"> ensures</w:t>
      </w:r>
      <w:r w:rsidRPr="00672A1A">
        <w:rPr>
          <w:rFonts w:ascii="Arial" w:hAnsi="Arial" w:cs="Arial"/>
          <w:spacing w:val="4"/>
          <w:kern w:val="36"/>
          <w:sz w:val="20"/>
          <w:szCs w:val="20"/>
          <w:lang w:val="en-US"/>
        </w:rPr>
        <w:t xml:space="preserve"> the sufficient guarantee of implementation of adequate technical and organizational measures so that the processing meets the requirements of GDPR and protects the rights of persons to whom the data relates to. The Partner also commits that </w:t>
      </w:r>
      <w:r w:rsidR="000E5815">
        <w:rPr>
          <w:rFonts w:ascii="Arial" w:hAnsi="Arial" w:cs="Arial"/>
          <w:spacing w:val="4"/>
          <w:kern w:val="36"/>
          <w:sz w:val="20"/>
          <w:szCs w:val="20"/>
          <w:lang w:val="en-US"/>
        </w:rPr>
        <w:t>it</w:t>
      </w:r>
      <w:r w:rsidRPr="00672A1A">
        <w:rPr>
          <w:rFonts w:ascii="Arial" w:hAnsi="Arial" w:cs="Arial"/>
          <w:spacing w:val="4"/>
          <w:kern w:val="36"/>
          <w:sz w:val="20"/>
          <w:szCs w:val="20"/>
          <w:lang w:val="en-US"/>
        </w:rPr>
        <w:t xml:space="preserve">: </w:t>
      </w:r>
    </w:p>
    <w:p w14:paraId="34FF48E4" w14:textId="77777777" w:rsidR="00B3389D" w:rsidRDefault="005A2A43" w:rsidP="007021BE">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processes personal data according to the conditions stipulated in this </w:t>
      </w:r>
      <w:r w:rsidR="007021BE">
        <w:rPr>
          <w:rFonts w:ascii="Arial" w:hAnsi="Arial" w:cs="Arial"/>
          <w:spacing w:val="4"/>
          <w:kern w:val="36"/>
          <w:sz w:val="20"/>
          <w:szCs w:val="20"/>
          <w:lang w:val="en-US"/>
        </w:rPr>
        <w:t>a</w:t>
      </w:r>
      <w:r w:rsidRPr="005A2A43">
        <w:rPr>
          <w:rFonts w:ascii="Arial" w:hAnsi="Arial" w:cs="Arial"/>
          <w:spacing w:val="4"/>
          <w:kern w:val="36"/>
          <w:sz w:val="20"/>
          <w:szCs w:val="20"/>
          <w:lang w:val="en-US"/>
        </w:rPr>
        <w:t>greement;</w:t>
      </w:r>
    </w:p>
    <w:p w14:paraId="409C2793"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ensures that the persons authorized to process personal data are obliged to secrecy or are subject to an adequate obligation to maintain secrecy on the basis of a legal act;</w:t>
      </w:r>
    </w:p>
    <w:p w14:paraId="41A6F696"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will keep a record of processing activities, referred to in GDPR;</w:t>
      </w:r>
    </w:p>
    <w:p w14:paraId="3D4EBD92"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undertakes all measures required on the basis of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 32 of GDPR;</w:t>
      </w:r>
    </w:p>
    <w:p w14:paraId="10CB6528"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keep the conditions of engaging other processors, referred to in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w:t>
      </w:r>
      <w:r w:rsidR="004C0C3C">
        <w:rPr>
          <w:rFonts w:ascii="Arial" w:hAnsi="Arial" w:cs="Arial"/>
          <w:spacing w:val="4"/>
          <w:kern w:val="36"/>
          <w:sz w:val="20"/>
          <w:szCs w:val="20"/>
          <w:lang w:val="en-US"/>
        </w:rPr>
        <w:t>s</w:t>
      </w:r>
      <w:r w:rsidRPr="005A2A43">
        <w:rPr>
          <w:rFonts w:ascii="Arial" w:hAnsi="Arial" w:cs="Arial"/>
          <w:spacing w:val="4"/>
          <w:kern w:val="36"/>
          <w:sz w:val="20"/>
          <w:szCs w:val="20"/>
          <w:lang w:val="en-US"/>
        </w:rPr>
        <w:t xml:space="preserve"> 28(2) and (4)</w:t>
      </w:r>
      <w:r w:rsidR="007021BE">
        <w:rPr>
          <w:rFonts w:ascii="Arial" w:hAnsi="Arial" w:cs="Arial"/>
          <w:spacing w:val="4"/>
          <w:kern w:val="36"/>
          <w:sz w:val="20"/>
          <w:szCs w:val="20"/>
          <w:lang w:val="en-US"/>
        </w:rPr>
        <w:t xml:space="preserve"> of GDPR and in line with this a</w:t>
      </w:r>
      <w:r w:rsidRPr="005A2A43">
        <w:rPr>
          <w:rFonts w:ascii="Arial" w:hAnsi="Arial" w:cs="Arial"/>
          <w:spacing w:val="4"/>
          <w:kern w:val="36"/>
          <w:sz w:val="20"/>
          <w:szCs w:val="20"/>
          <w:lang w:val="en-US"/>
        </w:rPr>
        <w:t>greement</w:t>
      </w:r>
      <w:r w:rsidR="006B14B6">
        <w:rPr>
          <w:rFonts w:ascii="Arial" w:hAnsi="Arial" w:cs="Arial"/>
          <w:spacing w:val="4"/>
          <w:kern w:val="36"/>
          <w:sz w:val="20"/>
          <w:szCs w:val="20"/>
          <w:lang w:val="en-US"/>
        </w:rPr>
        <w:t>;</w:t>
      </w:r>
    </w:p>
    <w:p w14:paraId="65F45E36"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taking into account the character of processing, assists the Administrator through adequate technical and organizational measures, to comply with the obligation of answering to the request of the person, to whom the data refers to, in the scope of execution of his/her rights laid down in Chapter III of GDPR;</w:t>
      </w:r>
    </w:p>
    <w:p w14:paraId="6ACF1DAC"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taking into account the character of processing and the information available to the Processor, assists the Administrator to comply with the obligations laid down in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rticles 32-36 of GDPR;</w:t>
      </w:r>
    </w:p>
    <w:p w14:paraId="26B24A72"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after the completion of data processing, loses the access to data, and in case of making copies, they will be deleted, unless this will be necessary to establish, assert or defend legal claims;</w:t>
      </w:r>
    </w:p>
    <w:p w14:paraId="20DEADBD" w14:textId="77777777"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shares with the Administrator any information necessary to demonstrate the compliance with the duties stipulated in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 28 of GDPR and allows the Administrator or a body acting on its behalf the performance of audits, including inspections, and contributes to them.</w:t>
      </w:r>
    </w:p>
    <w:p w14:paraId="19BBF997"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The Partner commit</w:t>
      </w:r>
      <w:r w:rsidR="007021BE">
        <w:rPr>
          <w:rFonts w:ascii="Arial" w:hAnsi="Arial" w:cs="Arial"/>
          <w:spacing w:val="4"/>
          <w:kern w:val="36"/>
          <w:sz w:val="20"/>
          <w:szCs w:val="20"/>
          <w:lang w:val="en-US"/>
        </w:rPr>
        <w:t>s that during the a</w:t>
      </w:r>
      <w:r w:rsidRPr="009F343B">
        <w:rPr>
          <w:rFonts w:ascii="Arial" w:hAnsi="Arial" w:cs="Arial"/>
          <w:spacing w:val="4"/>
          <w:kern w:val="36"/>
          <w:sz w:val="20"/>
          <w:szCs w:val="20"/>
          <w:lang w:val="en-US"/>
        </w:rPr>
        <w:t xml:space="preserve">greement, in the framework of its organization, </w:t>
      </w:r>
      <w:r w:rsidR="005E1DB1">
        <w:rPr>
          <w:rFonts w:ascii="Arial" w:hAnsi="Arial" w:cs="Arial"/>
          <w:spacing w:val="4"/>
          <w:kern w:val="36"/>
          <w:sz w:val="20"/>
          <w:szCs w:val="20"/>
          <w:lang w:val="en-US"/>
        </w:rPr>
        <w:t>it</w:t>
      </w:r>
      <w:r w:rsidRPr="009F343B">
        <w:rPr>
          <w:rFonts w:ascii="Arial" w:hAnsi="Arial" w:cs="Arial"/>
          <w:spacing w:val="4"/>
          <w:kern w:val="36"/>
          <w:sz w:val="20"/>
          <w:szCs w:val="20"/>
          <w:lang w:val="en-US"/>
        </w:rPr>
        <w:t xml:space="preserve"> will process the entrusted personal data in accordance with the provisions of law on protection of personal data (GDPR and provisions of a Member State appropriate for the seat of the Processor), including processing it with the use of adequate technical and organizational measures providing the protection of personal data processing adequate to the threats and categories of data protected and against the sharing thereof to unauthorized persons, it will keep records of the persons authorized to process personal data and commit them to secrecy.</w:t>
      </w:r>
    </w:p>
    <w:p w14:paraId="5B62C5BC"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 xml:space="preserve">Partner </w:t>
      </w:r>
      <w:r w:rsidRPr="009F343B">
        <w:rPr>
          <w:rFonts w:ascii="Arial" w:hAnsi="Arial" w:cs="Arial"/>
          <w:spacing w:val="4"/>
          <w:kern w:val="36"/>
          <w:sz w:val="20"/>
          <w:szCs w:val="20"/>
          <w:lang w:val="en-US"/>
        </w:rPr>
        <w:t xml:space="preserve">also commits that </w:t>
      </w:r>
      <w:r w:rsidR="005E1DB1">
        <w:rPr>
          <w:rFonts w:ascii="Arial" w:hAnsi="Arial" w:cs="Arial"/>
          <w:spacing w:val="4"/>
          <w:kern w:val="36"/>
          <w:sz w:val="20"/>
          <w:szCs w:val="20"/>
          <w:lang w:val="en-US"/>
        </w:rPr>
        <w:t>it</w:t>
      </w:r>
      <w:r w:rsidRPr="009F343B">
        <w:rPr>
          <w:rFonts w:ascii="Arial" w:hAnsi="Arial" w:cs="Arial"/>
          <w:spacing w:val="4"/>
          <w:kern w:val="36"/>
          <w:sz w:val="20"/>
          <w:szCs w:val="20"/>
          <w:lang w:val="en-US"/>
        </w:rPr>
        <w:t xml:space="preserve"> will process the personal data excl</w:t>
      </w:r>
      <w:r w:rsidR="007021BE">
        <w:rPr>
          <w:rFonts w:ascii="Arial" w:hAnsi="Arial" w:cs="Arial"/>
          <w:spacing w:val="4"/>
          <w:kern w:val="36"/>
          <w:sz w:val="20"/>
          <w:szCs w:val="20"/>
          <w:lang w:val="en-US"/>
        </w:rPr>
        <w:t>usively in accordance with the a</w:t>
      </w:r>
      <w:r w:rsidRPr="009F343B">
        <w:rPr>
          <w:rFonts w:ascii="Arial" w:hAnsi="Arial" w:cs="Arial"/>
          <w:spacing w:val="4"/>
          <w:kern w:val="36"/>
          <w:sz w:val="20"/>
          <w:szCs w:val="20"/>
          <w:lang w:val="en-US"/>
        </w:rPr>
        <w:t xml:space="preserve">greement and the instructions which the Administrator may give if necessary, including that </w:t>
      </w:r>
      <w:r w:rsidR="005E1DB1">
        <w:rPr>
          <w:rFonts w:ascii="Arial" w:hAnsi="Arial" w:cs="Arial"/>
          <w:spacing w:val="4"/>
          <w:kern w:val="36"/>
          <w:sz w:val="20"/>
          <w:szCs w:val="20"/>
          <w:lang w:val="en-US"/>
        </w:rPr>
        <w:t>it</w:t>
      </w:r>
      <w:r>
        <w:rPr>
          <w:rFonts w:ascii="Arial" w:hAnsi="Arial" w:cs="Arial"/>
          <w:spacing w:val="4"/>
          <w:kern w:val="36"/>
          <w:sz w:val="20"/>
          <w:szCs w:val="20"/>
          <w:lang w:val="en-US"/>
        </w:rPr>
        <w:t xml:space="preserve"> </w:t>
      </w:r>
      <w:r w:rsidRPr="009F343B">
        <w:rPr>
          <w:rFonts w:ascii="Arial" w:hAnsi="Arial" w:cs="Arial"/>
          <w:spacing w:val="4"/>
          <w:kern w:val="36"/>
          <w:sz w:val="20"/>
          <w:szCs w:val="20"/>
          <w:lang w:val="en-US"/>
        </w:rPr>
        <w:t xml:space="preserve">will not use the personal data for the purpose, in a manner and for a period </w:t>
      </w:r>
      <w:r w:rsidR="007021BE">
        <w:rPr>
          <w:rFonts w:ascii="Arial" w:hAnsi="Arial" w:cs="Arial"/>
          <w:spacing w:val="4"/>
          <w:kern w:val="36"/>
          <w:sz w:val="20"/>
          <w:szCs w:val="20"/>
          <w:lang w:val="en-US"/>
        </w:rPr>
        <w:t>other than as specified in the a</w:t>
      </w:r>
      <w:r w:rsidRPr="009F343B">
        <w:rPr>
          <w:rFonts w:ascii="Arial" w:hAnsi="Arial" w:cs="Arial"/>
          <w:spacing w:val="4"/>
          <w:kern w:val="36"/>
          <w:sz w:val="20"/>
          <w:szCs w:val="20"/>
          <w:lang w:val="en-US"/>
        </w:rPr>
        <w:t xml:space="preserve">greement, in particular to obtain benefits for </w:t>
      </w:r>
      <w:r w:rsidR="00661E71">
        <w:rPr>
          <w:rFonts w:ascii="Arial" w:hAnsi="Arial" w:cs="Arial"/>
          <w:spacing w:val="4"/>
          <w:kern w:val="36"/>
          <w:sz w:val="20"/>
          <w:szCs w:val="20"/>
          <w:lang w:val="en-US"/>
        </w:rPr>
        <w:t>it</w:t>
      </w:r>
      <w:r w:rsidRPr="009F343B">
        <w:rPr>
          <w:rFonts w:ascii="Arial" w:hAnsi="Arial" w:cs="Arial"/>
          <w:spacing w:val="4"/>
          <w:kern w:val="36"/>
          <w:sz w:val="20"/>
          <w:szCs w:val="20"/>
          <w:lang w:val="en-US"/>
        </w:rPr>
        <w:t xml:space="preserve">self </w:t>
      </w:r>
      <w:r w:rsidR="007021BE">
        <w:rPr>
          <w:rFonts w:ascii="Arial" w:hAnsi="Arial" w:cs="Arial"/>
          <w:spacing w:val="4"/>
          <w:kern w:val="36"/>
          <w:sz w:val="20"/>
          <w:szCs w:val="20"/>
          <w:lang w:val="en-US"/>
        </w:rPr>
        <w:t>or for a third P</w:t>
      </w:r>
      <w:r w:rsidRPr="009F343B">
        <w:rPr>
          <w:rFonts w:ascii="Arial" w:hAnsi="Arial" w:cs="Arial"/>
          <w:spacing w:val="4"/>
          <w:kern w:val="36"/>
          <w:sz w:val="20"/>
          <w:szCs w:val="20"/>
          <w:lang w:val="en-US"/>
        </w:rPr>
        <w:t>arty.</w:t>
      </w:r>
    </w:p>
    <w:p w14:paraId="774899C1"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lastRenderedPageBreak/>
        <w:t xml:space="preserve">The </w:t>
      </w:r>
      <w:r>
        <w:rPr>
          <w:rFonts w:ascii="Arial" w:hAnsi="Arial" w:cs="Arial"/>
          <w:spacing w:val="4"/>
          <w:kern w:val="36"/>
          <w:sz w:val="20"/>
          <w:szCs w:val="20"/>
          <w:lang w:val="en-US"/>
        </w:rPr>
        <w:t xml:space="preserve">Partner </w:t>
      </w:r>
      <w:r w:rsidRPr="009F343B">
        <w:rPr>
          <w:rFonts w:ascii="Arial" w:hAnsi="Arial" w:cs="Arial"/>
          <w:spacing w:val="4"/>
          <w:kern w:val="36"/>
          <w:sz w:val="20"/>
          <w:szCs w:val="20"/>
          <w:lang w:val="en-US"/>
        </w:rPr>
        <w:t xml:space="preserve">shall make all efforts, to undertake adequate technical and organizational measures against the loss or any form of unlawful processing, including breach of security of data – accidental or illegal destruction, loss, modification, unauthorized </w:t>
      </w:r>
      <w:r>
        <w:rPr>
          <w:rFonts w:ascii="Arial" w:hAnsi="Arial" w:cs="Arial"/>
          <w:spacing w:val="4"/>
          <w:kern w:val="36"/>
          <w:sz w:val="20"/>
          <w:szCs w:val="20"/>
          <w:lang w:val="en-US"/>
        </w:rPr>
        <w:t xml:space="preserve">disclosure or </w:t>
      </w:r>
      <w:r w:rsidRPr="009F343B">
        <w:rPr>
          <w:rFonts w:ascii="Arial" w:hAnsi="Arial" w:cs="Arial"/>
          <w:spacing w:val="4"/>
          <w:kern w:val="36"/>
          <w:sz w:val="20"/>
          <w:szCs w:val="20"/>
          <w:lang w:val="en-US"/>
        </w:rPr>
        <w:t>access to personal data sent, stored or processed in any other way – in relation to the processi</w:t>
      </w:r>
      <w:r w:rsidR="007021BE">
        <w:rPr>
          <w:rFonts w:ascii="Arial" w:hAnsi="Arial" w:cs="Arial"/>
          <w:spacing w:val="4"/>
          <w:kern w:val="36"/>
          <w:sz w:val="20"/>
          <w:szCs w:val="20"/>
          <w:lang w:val="en-US"/>
        </w:rPr>
        <w:t>ng of personal data under this a</w:t>
      </w:r>
      <w:r w:rsidRPr="009F343B">
        <w:rPr>
          <w:rFonts w:ascii="Arial" w:hAnsi="Arial" w:cs="Arial"/>
          <w:spacing w:val="4"/>
          <w:kern w:val="36"/>
          <w:sz w:val="20"/>
          <w:szCs w:val="20"/>
          <w:lang w:val="en-US"/>
        </w:rPr>
        <w:t>greement.</w:t>
      </w:r>
    </w:p>
    <w:p w14:paraId="373F86DC"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Partner</w:t>
      </w:r>
      <w:r w:rsidRPr="009F343B">
        <w:rPr>
          <w:rFonts w:ascii="Arial" w:hAnsi="Arial" w:cs="Arial"/>
          <w:spacing w:val="4"/>
          <w:kern w:val="36"/>
          <w:sz w:val="20"/>
          <w:szCs w:val="20"/>
          <w:lang w:val="en-US"/>
        </w:rPr>
        <w:t xml:space="preserve"> commits to make every effort so that the security measures are at reasonable level, taking into account the current state of knowledge, sensitivity of personal data and costs related to the security measures.</w:t>
      </w:r>
    </w:p>
    <w:p w14:paraId="1B25889B"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 xml:space="preserve">Partner </w:t>
      </w:r>
      <w:r w:rsidRPr="009F343B">
        <w:rPr>
          <w:rFonts w:ascii="Arial" w:hAnsi="Arial" w:cs="Arial"/>
          <w:spacing w:val="4"/>
          <w:kern w:val="36"/>
          <w:sz w:val="20"/>
          <w:szCs w:val="20"/>
          <w:lang w:val="en-US"/>
        </w:rPr>
        <w:t xml:space="preserve">manages the risk in the process of processing of the entrusted personal data and implements the security measures based on the results of risk analysis. </w:t>
      </w:r>
    </w:p>
    <w:p w14:paraId="09F65E41"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In case of breach of security or personal data breach, referred to in </w:t>
      </w:r>
      <w:r w:rsidR="004C0C3C">
        <w:rPr>
          <w:rFonts w:ascii="Arial" w:hAnsi="Arial" w:cs="Arial"/>
          <w:spacing w:val="4"/>
          <w:kern w:val="36"/>
          <w:sz w:val="20"/>
          <w:szCs w:val="20"/>
          <w:lang w:val="en-US"/>
        </w:rPr>
        <w:t>A</w:t>
      </w:r>
      <w:r w:rsidRPr="009F343B">
        <w:rPr>
          <w:rFonts w:ascii="Arial" w:hAnsi="Arial" w:cs="Arial"/>
          <w:spacing w:val="4"/>
          <w:kern w:val="36"/>
          <w:sz w:val="20"/>
          <w:szCs w:val="20"/>
          <w:lang w:val="en-US"/>
        </w:rPr>
        <w:t xml:space="preserve">rticle 4(12) of GDPR, the Partner shall notify the Lead Partner of this fact, without undue delay, in no more than 12 hours. The Partner will in such case make every effort so that the provided information is complete, correct and accurate. </w:t>
      </w:r>
    </w:p>
    <w:p w14:paraId="4B8AA314"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If it is required by provisions of law or regulations, the Partner collaborates in the scope of notifying the appropriate authorities or subjects of data.</w:t>
      </w:r>
    </w:p>
    <w:p w14:paraId="209F0A56"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The Partner shall inform the Lead Partner without any delay of any circumstances influencing the security of processing of entrusted personal data.</w:t>
      </w:r>
    </w:p>
    <w:p w14:paraId="105C5771" w14:textId="77777777"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The Partner shall enable the Lead Partner, the Minister o</w:t>
      </w:r>
      <w:r>
        <w:rPr>
          <w:rFonts w:ascii="Arial" w:hAnsi="Arial" w:cs="Arial"/>
          <w:spacing w:val="4"/>
          <w:kern w:val="36"/>
          <w:sz w:val="20"/>
          <w:szCs w:val="20"/>
          <w:lang w:val="en-US"/>
        </w:rPr>
        <w:t xml:space="preserve">r </w:t>
      </w:r>
      <w:r w:rsidRPr="00CB7E5B">
        <w:rPr>
          <w:rFonts w:ascii="Arial" w:hAnsi="Arial" w:cs="Arial"/>
          <w:spacing w:val="4"/>
          <w:kern w:val="36"/>
          <w:sz w:val="20"/>
          <w:szCs w:val="20"/>
          <w:lang w:val="en-US"/>
        </w:rPr>
        <w:t xml:space="preserve">any other authorized body </w:t>
      </w:r>
      <w:r w:rsidR="005E1DB1">
        <w:rPr>
          <w:rFonts w:ascii="Arial" w:hAnsi="Arial" w:cs="Arial"/>
          <w:spacing w:val="4"/>
          <w:kern w:val="36"/>
          <w:sz w:val="20"/>
          <w:szCs w:val="20"/>
          <w:lang w:val="en-US"/>
        </w:rPr>
        <w:t>to perform the</w:t>
      </w:r>
      <w:r w:rsidRPr="00CB7E5B">
        <w:rPr>
          <w:rFonts w:ascii="Arial" w:hAnsi="Arial" w:cs="Arial"/>
          <w:spacing w:val="4"/>
          <w:kern w:val="36"/>
          <w:sz w:val="20"/>
          <w:szCs w:val="20"/>
          <w:lang w:val="en-US"/>
        </w:rPr>
        <w:t xml:space="preserve"> control of </w:t>
      </w:r>
      <w:r>
        <w:rPr>
          <w:rFonts w:ascii="Arial" w:hAnsi="Arial" w:cs="Arial"/>
          <w:spacing w:val="4"/>
          <w:kern w:val="36"/>
          <w:sz w:val="20"/>
          <w:szCs w:val="20"/>
          <w:lang w:val="en-US"/>
        </w:rPr>
        <w:t>accordance of processing of entrus</w:t>
      </w:r>
      <w:r w:rsidR="007021BE">
        <w:rPr>
          <w:rFonts w:ascii="Arial" w:hAnsi="Arial" w:cs="Arial"/>
          <w:spacing w:val="4"/>
          <w:kern w:val="36"/>
          <w:sz w:val="20"/>
          <w:szCs w:val="20"/>
          <w:lang w:val="en-US"/>
        </w:rPr>
        <w:t>ted personal data with the a</w:t>
      </w:r>
      <w:r>
        <w:rPr>
          <w:rFonts w:ascii="Arial" w:hAnsi="Arial" w:cs="Arial"/>
          <w:spacing w:val="4"/>
          <w:kern w:val="36"/>
          <w:sz w:val="20"/>
          <w:szCs w:val="20"/>
          <w:lang w:val="en-US"/>
        </w:rPr>
        <w:t>greement.</w:t>
      </w:r>
    </w:p>
    <w:p w14:paraId="4193477E" w14:textId="77777777" w:rsidR="00BE74B3" w:rsidRPr="000C5A76" w:rsidRDefault="003C7D2E" w:rsidP="000C5A76">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Partner is responsible for the damages caused </w:t>
      </w:r>
      <w:r w:rsidRPr="007021BE">
        <w:rPr>
          <w:rFonts w:ascii="Arial" w:hAnsi="Arial" w:cs="Arial"/>
          <w:spacing w:val="4"/>
          <w:kern w:val="36"/>
          <w:sz w:val="20"/>
          <w:szCs w:val="20"/>
          <w:lang w:val="en-US"/>
        </w:rPr>
        <w:t xml:space="preserve">by </w:t>
      </w:r>
      <w:r w:rsidR="005A2A43" w:rsidRPr="007021BE">
        <w:rPr>
          <w:rFonts w:ascii="Arial" w:hAnsi="Arial" w:cs="Arial"/>
          <w:spacing w:val="4"/>
          <w:kern w:val="36"/>
          <w:sz w:val="20"/>
          <w:szCs w:val="20"/>
          <w:lang w:val="en-US"/>
        </w:rPr>
        <w:t>its</w:t>
      </w:r>
      <w:r w:rsidRPr="007021BE">
        <w:rPr>
          <w:rFonts w:ascii="Arial" w:hAnsi="Arial" w:cs="Arial"/>
          <w:spacing w:val="4"/>
          <w:kern w:val="36"/>
          <w:sz w:val="20"/>
          <w:szCs w:val="20"/>
          <w:lang w:val="en-US"/>
        </w:rPr>
        <w:t xml:space="preserve"> actions</w:t>
      </w:r>
      <w:r w:rsidRPr="00CB7E5B">
        <w:rPr>
          <w:rFonts w:ascii="Arial" w:hAnsi="Arial" w:cs="Arial"/>
          <w:spacing w:val="4"/>
          <w:kern w:val="36"/>
          <w:sz w:val="20"/>
          <w:szCs w:val="20"/>
          <w:lang w:val="en-US"/>
        </w:rPr>
        <w:t xml:space="preserve"> </w:t>
      </w:r>
      <w:r w:rsidRPr="005920F0">
        <w:rPr>
          <w:rFonts w:ascii="Arial" w:hAnsi="Arial" w:cs="Arial"/>
          <w:spacing w:val="4"/>
          <w:kern w:val="36"/>
          <w:sz w:val="20"/>
          <w:szCs w:val="20"/>
          <w:lang w:val="en-US"/>
        </w:rPr>
        <w:t>connected with</w:t>
      </w:r>
      <w:r w:rsidRPr="00CB7E5B">
        <w:rPr>
          <w:rFonts w:ascii="Arial" w:hAnsi="Arial" w:cs="Arial"/>
          <w:spacing w:val="4"/>
          <w:kern w:val="36"/>
          <w:sz w:val="20"/>
          <w:szCs w:val="20"/>
          <w:lang w:val="en-US"/>
        </w:rPr>
        <w:t xml:space="preserve"> a failure to fulfil </w:t>
      </w:r>
      <w:r w:rsidR="00DE2208">
        <w:rPr>
          <w:rFonts w:ascii="Arial" w:hAnsi="Arial" w:cs="Arial"/>
          <w:spacing w:val="4"/>
          <w:kern w:val="36"/>
          <w:sz w:val="20"/>
          <w:szCs w:val="20"/>
          <w:lang w:val="en-US"/>
        </w:rPr>
        <w:t xml:space="preserve">the </w:t>
      </w:r>
      <w:r w:rsidRPr="00CB7E5B">
        <w:rPr>
          <w:rFonts w:ascii="Arial" w:hAnsi="Arial" w:cs="Arial"/>
          <w:spacing w:val="4"/>
          <w:kern w:val="36"/>
          <w:sz w:val="20"/>
          <w:szCs w:val="20"/>
          <w:lang w:val="en-US"/>
        </w:rPr>
        <w:t>obligation</w:t>
      </w:r>
      <w:r w:rsidR="00C463BE">
        <w:rPr>
          <w:rFonts w:ascii="Arial" w:hAnsi="Arial" w:cs="Arial"/>
          <w:spacing w:val="4"/>
          <w:kern w:val="36"/>
          <w:sz w:val="20"/>
          <w:szCs w:val="20"/>
          <w:lang w:val="en-US"/>
        </w:rPr>
        <w:t>s</w:t>
      </w:r>
      <w:r w:rsidRPr="00CB7E5B">
        <w:rPr>
          <w:rFonts w:ascii="Arial" w:hAnsi="Arial" w:cs="Arial"/>
          <w:spacing w:val="4"/>
          <w:kern w:val="36"/>
          <w:sz w:val="20"/>
          <w:szCs w:val="20"/>
          <w:lang w:val="en-US"/>
        </w:rPr>
        <w:t xml:space="preserve"> imposed directly </w:t>
      </w:r>
      <w:r w:rsidR="00C463BE" w:rsidRPr="00CB7E5B">
        <w:rPr>
          <w:rFonts w:ascii="Arial" w:hAnsi="Arial" w:cs="Arial"/>
          <w:spacing w:val="4"/>
          <w:kern w:val="36"/>
          <w:sz w:val="20"/>
          <w:szCs w:val="20"/>
          <w:lang w:val="en-US"/>
        </w:rPr>
        <w:t xml:space="preserve">by GDPR </w:t>
      </w:r>
      <w:r w:rsidRPr="00CB7E5B">
        <w:rPr>
          <w:rFonts w:ascii="Arial" w:hAnsi="Arial" w:cs="Arial"/>
          <w:spacing w:val="4"/>
          <w:kern w:val="36"/>
          <w:sz w:val="20"/>
          <w:szCs w:val="20"/>
          <w:lang w:val="en-US"/>
        </w:rPr>
        <w:t>on the Partner</w:t>
      </w:r>
      <w:r w:rsidR="00C463BE">
        <w:rPr>
          <w:rFonts w:ascii="Arial" w:hAnsi="Arial" w:cs="Arial"/>
          <w:spacing w:val="4"/>
          <w:kern w:val="36"/>
          <w:sz w:val="20"/>
          <w:szCs w:val="20"/>
          <w:lang w:val="en-US"/>
        </w:rPr>
        <w:t xml:space="preserve"> being the Processor</w:t>
      </w:r>
      <w:r w:rsidRPr="00CB7E5B">
        <w:rPr>
          <w:rFonts w:ascii="Arial" w:hAnsi="Arial" w:cs="Arial"/>
          <w:spacing w:val="4"/>
          <w:kern w:val="36"/>
          <w:sz w:val="20"/>
          <w:szCs w:val="20"/>
          <w:lang w:val="en-US"/>
        </w:rPr>
        <w:t xml:space="preserve"> or when</w:t>
      </w:r>
      <w:r w:rsidR="005920F0">
        <w:rPr>
          <w:rFonts w:ascii="Arial" w:hAnsi="Arial" w:cs="Arial"/>
          <w:spacing w:val="4"/>
          <w:kern w:val="36"/>
          <w:sz w:val="20"/>
          <w:szCs w:val="20"/>
          <w:lang w:val="en-US"/>
        </w:rPr>
        <w:t xml:space="preserve"> it</w:t>
      </w:r>
      <w:r w:rsidRPr="00CB7E5B">
        <w:rPr>
          <w:rFonts w:ascii="Arial" w:hAnsi="Arial" w:cs="Arial"/>
          <w:spacing w:val="4"/>
          <w:kern w:val="36"/>
          <w:sz w:val="20"/>
          <w:szCs w:val="20"/>
          <w:lang w:val="en-US"/>
        </w:rPr>
        <w:t xml:space="preserve"> was acting outside the lawful instructions of the Lead Partner or against these instructions. The Partner is responsible for the damages caused by the application of security measures or failure to apply the appropriate security measures. </w:t>
      </w:r>
    </w:p>
    <w:p w14:paraId="4A2A8484" w14:textId="77777777" w:rsidR="00667075" w:rsidRPr="008C1483" w:rsidRDefault="00667075" w:rsidP="00693928">
      <w:pPr>
        <w:spacing w:after="120" w:line="240" w:lineRule="auto"/>
        <w:ind w:left="720"/>
        <w:jc w:val="both"/>
        <w:rPr>
          <w:rFonts w:ascii="Arial" w:eastAsia="Times New Roman" w:hAnsi="Arial" w:cs="Arial"/>
          <w:spacing w:val="4"/>
          <w:kern w:val="36"/>
          <w:sz w:val="20"/>
          <w:szCs w:val="20"/>
          <w:lang w:val="en-US"/>
        </w:rPr>
      </w:pPr>
    </w:p>
    <w:p w14:paraId="5C2A8A54" w14:textId="77777777" w:rsidR="00CE1FFB" w:rsidRPr="008C1483" w:rsidRDefault="003E3CC1" w:rsidP="009C5CBB">
      <w:pPr>
        <w:spacing w:after="120" w:line="240" w:lineRule="auto"/>
        <w:ind w:left="23" w:hanging="23"/>
        <w:jc w:val="center"/>
        <w:rPr>
          <w:rFonts w:ascii="Arial" w:eastAsia="Times New Roman" w:hAnsi="Arial" w:cs="Arial"/>
          <w:b/>
          <w:sz w:val="20"/>
          <w:szCs w:val="20"/>
        </w:rPr>
      </w:pPr>
      <w:r w:rsidRPr="008C1483">
        <w:rPr>
          <w:rFonts w:ascii="Arial" w:eastAsia="Times New Roman" w:hAnsi="Arial" w:cs="Arial"/>
          <w:b/>
          <w:bCs/>
          <w:sz w:val="20"/>
          <w:szCs w:val="20"/>
        </w:rPr>
        <w:t>§ 19</w:t>
      </w:r>
    </w:p>
    <w:p w14:paraId="67099234" w14:textId="77777777" w:rsidR="00CE1FFB" w:rsidRPr="008C1483" w:rsidRDefault="00CE1FFB" w:rsidP="009C5CBB">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 xml:space="preserve">CENTRAL ICT SYSTEM </w:t>
      </w:r>
    </w:p>
    <w:p w14:paraId="753ABEFC" w14:textId="539E0E7C"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To settle the project under implementation</w:t>
      </w:r>
      <w:r w:rsidR="00D708B4">
        <w:rPr>
          <w:rFonts w:ascii="Arial" w:eastAsia="Times New Roman" w:hAnsi="Arial" w:cs="Arial"/>
          <w:sz w:val="20"/>
          <w:szCs w:val="20"/>
          <w:lang w:val="en-US"/>
        </w:rPr>
        <w:t>,</w:t>
      </w:r>
      <w:r w:rsidRPr="008C1483">
        <w:rPr>
          <w:rFonts w:ascii="Arial" w:eastAsia="Times New Roman" w:hAnsi="Arial" w:cs="Arial"/>
          <w:sz w:val="20"/>
          <w:szCs w:val="20"/>
          <w:lang w:val="en-US"/>
        </w:rPr>
        <w:t xml:space="preserve"> the Partner will use the SL2014.</w:t>
      </w:r>
    </w:p>
    <w:p w14:paraId="69BDD18A"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By means of the SL2014 the Partner shall:</w:t>
      </w:r>
    </w:p>
    <w:p w14:paraId="321C8F0C" w14:textId="6D64BBB5" w:rsidR="00B3389D" w:rsidRDefault="003C6AAE">
      <w:pPr>
        <w:numPr>
          <w:ilvl w:val="0"/>
          <w:numId w:val="17"/>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draw up, submit and send </w:t>
      </w:r>
      <w:r w:rsidR="00C93BFB">
        <w:rPr>
          <w:rFonts w:ascii="Arial" w:eastAsia="Times New Roman" w:hAnsi="Arial" w:cs="Arial"/>
          <w:sz w:val="20"/>
          <w:szCs w:val="20"/>
          <w:lang w:val="en-US"/>
        </w:rPr>
        <w:t>Partner Progress Report</w:t>
      </w:r>
      <w:r w:rsidRPr="008C1483">
        <w:rPr>
          <w:rFonts w:ascii="Arial" w:eastAsia="Times New Roman" w:hAnsi="Arial" w:cs="Arial"/>
          <w:sz w:val="20"/>
          <w:szCs w:val="20"/>
          <w:lang w:val="en-US"/>
        </w:rPr>
        <w:t xml:space="preserve"> to the competent Controller,</w:t>
      </w:r>
    </w:p>
    <w:p w14:paraId="3B072B54" w14:textId="77777777" w:rsidR="00B3389D" w:rsidRDefault="003C6AAE">
      <w:pPr>
        <w:numPr>
          <w:ilvl w:val="0"/>
          <w:numId w:val="17"/>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record information on planned and carried out public procurement procedures, planned and awarded contracts in accordance with the competitiveness principle detailed in the current version of the Programme Manual, as well as information on concluded contracts and selected contractors and project personnel,</w:t>
      </w:r>
    </w:p>
    <w:p w14:paraId="1D161307" w14:textId="223C1170" w:rsidR="00B3389D" w:rsidRDefault="003C6AAE">
      <w:pPr>
        <w:numPr>
          <w:ilvl w:val="0"/>
          <w:numId w:val="17"/>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corresponds with the competent Controller on the project and provides, upon request of the Controller, necessary information and electronic versions of documents.</w:t>
      </w:r>
    </w:p>
    <w:p w14:paraId="72E4C164"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Providing electronic versions of documents via the SL2014 system does not relieve the Partner from the obligation of storing them. The Partner shall also store the original versions of documents used to create electronic versions. During on-the-spot checks carried out by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institutions, the Partner shall make available both original and electronic versions of documents.</w:t>
      </w:r>
    </w:p>
    <w:p w14:paraId="4CDC0EF7" w14:textId="77777777" w:rsidR="00B3389D" w:rsidRDefault="003C6AAE" w:rsidP="007021B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detailed description of the Partner’s tasks as regards working within the SL2014 system and deadlines set for their completion are included in the updated versions of the Programme Manual and/or the User Manual for SL2014, which are available on the </w:t>
      </w:r>
      <w:proofErr w:type="spellStart"/>
      <w:r w:rsidR="007021BE">
        <w:rPr>
          <w:rFonts w:ascii="Arial" w:eastAsia="Times New Roman" w:hAnsi="Arial" w:cs="Arial"/>
          <w:sz w:val="20"/>
          <w:szCs w:val="20"/>
          <w:lang w:val="en-US"/>
        </w:rPr>
        <w:t>programme</w:t>
      </w:r>
      <w:proofErr w:type="spellEnd"/>
      <w:r w:rsidRPr="008C1483">
        <w:rPr>
          <w:rFonts w:ascii="Arial" w:eastAsia="Times New Roman" w:hAnsi="Arial" w:cs="Arial"/>
          <w:sz w:val="20"/>
          <w:szCs w:val="20"/>
          <w:lang w:val="en-US"/>
        </w:rPr>
        <w:t xml:space="preserve"> website.</w:t>
      </w:r>
    </w:p>
    <w:p w14:paraId="3136FA77" w14:textId="7701A8DD" w:rsidR="00B3389D" w:rsidRDefault="000361FA">
      <w:pPr>
        <w:pStyle w:val="Tekstpodstawowy"/>
        <w:numPr>
          <w:ilvl w:val="0"/>
          <w:numId w:val="26"/>
        </w:numPr>
        <w:spacing w:line="240" w:lineRule="auto"/>
        <w:jc w:val="both"/>
        <w:rPr>
          <w:rFonts w:ascii="Arial" w:eastAsia="Times New Roman" w:hAnsi="Arial" w:cs="Arial"/>
          <w:sz w:val="20"/>
          <w:szCs w:val="20"/>
          <w:lang w:val="en-US"/>
        </w:rPr>
      </w:pPr>
      <w:r>
        <w:rPr>
          <w:rFonts w:ascii="Arial" w:eastAsia="Times New Roman" w:hAnsi="Arial" w:cs="Arial"/>
          <w:sz w:val="20"/>
          <w:szCs w:val="20"/>
          <w:lang w:val="en-US"/>
        </w:rPr>
        <w:lastRenderedPageBreak/>
        <w:t xml:space="preserve">Each </w:t>
      </w:r>
      <w:r w:rsidR="0092118C" w:rsidRPr="008C1483">
        <w:rPr>
          <w:rFonts w:ascii="Arial" w:eastAsia="Times New Roman" w:hAnsi="Arial" w:cs="Arial"/>
          <w:sz w:val="20"/>
          <w:szCs w:val="20"/>
          <w:lang w:val="en-US"/>
        </w:rPr>
        <w:t>Partner shall consider as lega</w:t>
      </w:r>
      <w:r w:rsidR="00667075">
        <w:rPr>
          <w:rFonts w:ascii="Arial" w:eastAsia="Times New Roman" w:hAnsi="Arial" w:cs="Arial"/>
          <w:sz w:val="20"/>
          <w:szCs w:val="20"/>
          <w:lang w:val="en-US"/>
        </w:rPr>
        <w:t xml:space="preserve">lly </w:t>
      </w:r>
      <w:r w:rsidR="00667075" w:rsidRPr="00E916CC">
        <w:rPr>
          <w:rFonts w:ascii="Arial" w:eastAsia="Times New Roman" w:hAnsi="Arial" w:cs="Arial"/>
          <w:sz w:val="20"/>
          <w:szCs w:val="20"/>
          <w:lang w:val="en-US"/>
        </w:rPr>
        <w:t>binding the adopted in the a</w:t>
      </w:r>
      <w:r w:rsidR="0092118C" w:rsidRPr="00E916CC">
        <w:rPr>
          <w:rFonts w:ascii="Arial" w:eastAsia="Times New Roman" w:hAnsi="Arial" w:cs="Arial"/>
          <w:sz w:val="20"/>
          <w:szCs w:val="20"/>
          <w:lang w:val="en-US"/>
        </w:rPr>
        <w:t>greement solutions applied with respect to communication and data ex</w:t>
      </w:r>
      <w:r w:rsidR="0092118C" w:rsidRPr="008C1483">
        <w:rPr>
          <w:rFonts w:ascii="Arial" w:eastAsia="Times New Roman" w:hAnsi="Arial" w:cs="Arial"/>
          <w:sz w:val="20"/>
          <w:szCs w:val="20"/>
          <w:lang w:val="en-US"/>
        </w:rPr>
        <w:t>change via the SL2014 system, without any possibility of opposing the effects of their application.</w:t>
      </w:r>
    </w:p>
    <w:p w14:paraId="25336DD1" w14:textId="198F315D" w:rsidR="00B3389D" w:rsidRDefault="0092118C">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Each Partner shall designate persons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to perform actions related to project implementation on their behalf to work in the SL2014 system</w:t>
      </w:r>
      <w:r w:rsidR="00C93BFB" w:rsidRPr="00C93BFB">
        <w:rPr>
          <w:rFonts w:ascii="Arial" w:eastAsia="Times New Roman" w:hAnsi="Arial" w:cs="Arial"/>
          <w:sz w:val="20"/>
          <w:szCs w:val="20"/>
          <w:lang w:val="en-GB"/>
        </w:rPr>
        <w:t>, hereinafter referred to as the “authorised persons”</w:t>
      </w:r>
      <w:r w:rsidRPr="008C1483">
        <w:rPr>
          <w:rFonts w:ascii="Arial" w:eastAsia="Times New Roman" w:hAnsi="Arial" w:cs="Arial"/>
          <w:sz w:val="20"/>
          <w:szCs w:val="20"/>
          <w:lang w:val="en-US"/>
        </w:rPr>
        <w:t xml:space="preserve">. Designation of the above-mentioned persons, changing their powers or cancelling access to SL2014 shall be carried out based on request to grant/change/cancel access for an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 in line with the </w:t>
      </w:r>
      <w:r w:rsidRPr="008C1483">
        <w:rPr>
          <w:rFonts w:ascii="Arial" w:eastAsia="Times New Roman" w:hAnsi="Arial" w:cs="Arial"/>
          <w:i/>
          <w:iCs/>
          <w:sz w:val="20"/>
          <w:szCs w:val="20"/>
          <w:lang w:val="en-US"/>
        </w:rPr>
        <w:t xml:space="preserve">Procedure for notification of </w:t>
      </w:r>
      <w:proofErr w:type="spellStart"/>
      <w:r w:rsidRPr="008C1483">
        <w:rPr>
          <w:rFonts w:ascii="Arial" w:eastAsia="Times New Roman" w:hAnsi="Arial" w:cs="Arial"/>
          <w:i/>
          <w:iCs/>
          <w:sz w:val="20"/>
          <w:szCs w:val="20"/>
          <w:lang w:val="en-US"/>
        </w:rPr>
        <w:t>authorised</w:t>
      </w:r>
      <w:proofErr w:type="spellEnd"/>
      <w:r w:rsidRPr="008C1483">
        <w:rPr>
          <w:rFonts w:ascii="Arial" w:eastAsia="Times New Roman" w:hAnsi="Arial" w:cs="Arial"/>
          <w:i/>
          <w:iCs/>
          <w:sz w:val="20"/>
          <w:szCs w:val="20"/>
          <w:lang w:val="en-US"/>
        </w:rPr>
        <w:t xml:space="preserve"> persons under the project</w:t>
      </w:r>
      <w:r w:rsidRPr="008C1483">
        <w:rPr>
          <w:rFonts w:ascii="Arial" w:eastAsia="Times New Roman" w:hAnsi="Arial" w:cs="Arial"/>
          <w:sz w:val="20"/>
          <w:szCs w:val="20"/>
          <w:lang w:val="en-US"/>
        </w:rPr>
        <w:t xml:space="preserve">, </w:t>
      </w:r>
      <w:r w:rsidRPr="00F75A97">
        <w:rPr>
          <w:rFonts w:ascii="Arial" w:eastAsia="Times New Roman" w:hAnsi="Arial" w:cs="Arial"/>
          <w:sz w:val="20"/>
          <w:szCs w:val="20"/>
          <w:lang w:val="en-US"/>
        </w:rPr>
        <w:t>through the Lead Partner</w:t>
      </w:r>
      <w:r w:rsidRPr="008C1483">
        <w:rPr>
          <w:rFonts w:ascii="Arial" w:eastAsia="Times New Roman" w:hAnsi="Arial" w:cs="Arial"/>
          <w:sz w:val="20"/>
          <w:szCs w:val="20"/>
          <w:lang w:val="en-US"/>
        </w:rPr>
        <w:t xml:space="preserve">. Updated versions of these documents are available on the </w:t>
      </w:r>
      <w:proofErr w:type="spellStart"/>
      <w:r w:rsidRPr="008C1483">
        <w:rPr>
          <w:rFonts w:ascii="Arial" w:eastAsia="Times New Roman" w:hAnsi="Arial" w:cs="Arial"/>
          <w:sz w:val="20"/>
          <w:szCs w:val="20"/>
          <w:lang w:val="en-US"/>
        </w:rPr>
        <w:t>Programme’s</w:t>
      </w:r>
      <w:proofErr w:type="spellEnd"/>
      <w:r w:rsidRPr="008C1483">
        <w:rPr>
          <w:rFonts w:ascii="Arial" w:eastAsia="Times New Roman" w:hAnsi="Arial" w:cs="Arial"/>
          <w:sz w:val="20"/>
          <w:szCs w:val="20"/>
          <w:lang w:val="en-US"/>
        </w:rPr>
        <w:t xml:space="preserve"> website. The list of persons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to work within the SL2014 system along with requests to grant/change/cancel access for an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 constitute</w:t>
      </w:r>
      <w:r w:rsidR="00413812">
        <w:rPr>
          <w:rFonts w:ascii="Arial" w:eastAsia="Times New Roman" w:hAnsi="Arial" w:cs="Arial"/>
          <w:sz w:val="20"/>
          <w:szCs w:val="20"/>
          <w:lang w:val="en-US"/>
        </w:rPr>
        <w:t xml:space="preserve"> an</w:t>
      </w:r>
      <w:r w:rsidRPr="008C1483">
        <w:rPr>
          <w:rFonts w:ascii="Arial" w:eastAsia="Times New Roman" w:hAnsi="Arial" w:cs="Arial"/>
          <w:sz w:val="20"/>
          <w:szCs w:val="20"/>
          <w:lang w:val="en-US"/>
        </w:rPr>
        <w:t xml:space="preserve"> A</w:t>
      </w:r>
      <w:r w:rsidR="0026512B">
        <w:rPr>
          <w:rFonts w:ascii="Arial" w:eastAsia="Times New Roman" w:hAnsi="Arial" w:cs="Arial"/>
          <w:sz w:val="20"/>
          <w:szCs w:val="20"/>
          <w:lang w:val="en-US"/>
        </w:rPr>
        <w:t>ppendi</w:t>
      </w:r>
      <w:r w:rsidRPr="008C1483">
        <w:rPr>
          <w:rFonts w:ascii="Arial" w:eastAsia="Times New Roman" w:hAnsi="Arial" w:cs="Arial"/>
          <w:sz w:val="20"/>
          <w:szCs w:val="20"/>
          <w:lang w:val="en-US"/>
        </w:rPr>
        <w:t xml:space="preserve">x to the </w:t>
      </w:r>
      <w:r w:rsidR="006C59AB">
        <w:rPr>
          <w:rFonts w:ascii="Arial" w:eastAsia="Times New Roman" w:hAnsi="Arial" w:cs="Arial"/>
          <w:sz w:val="20"/>
          <w:szCs w:val="20"/>
          <w:lang w:val="en-US"/>
        </w:rPr>
        <w:t>Subsidy Contract</w:t>
      </w:r>
      <w:r w:rsidRPr="008C1483">
        <w:rPr>
          <w:rFonts w:ascii="Arial" w:eastAsia="Times New Roman" w:hAnsi="Arial" w:cs="Arial"/>
          <w:sz w:val="20"/>
          <w:szCs w:val="20"/>
          <w:lang w:val="en-US"/>
        </w:rPr>
        <w:t xml:space="preserve"> concluded between the Managing Authority and the Lead Partner. Amendments to the A</w:t>
      </w:r>
      <w:r w:rsidR="0026512B">
        <w:rPr>
          <w:rFonts w:ascii="Arial" w:eastAsia="Times New Roman" w:hAnsi="Arial" w:cs="Arial"/>
          <w:sz w:val="20"/>
          <w:szCs w:val="20"/>
          <w:lang w:val="en-US"/>
        </w:rPr>
        <w:t>ppendi</w:t>
      </w:r>
      <w:r w:rsidRPr="008C1483">
        <w:rPr>
          <w:rFonts w:ascii="Arial" w:eastAsia="Times New Roman" w:hAnsi="Arial" w:cs="Arial"/>
          <w:sz w:val="20"/>
          <w:szCs w:val="20"/>
          <w:lang w:val="en-US"/>
        </w:rPr>
        <w:t xml:space="preserve">x (i.e. changes in the list of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persons) do not require drawing up an annex to the </w:t>
      </w:r>
      <w:r w:rsidR="006C59AB">
        <w:rPr>
          <w:rFonts w:ascii="Arial" w:eastAsia="Times New Roman" w:hAnsi="Arial" w:cs="Arial"/>
          <w:sz w:val="20"/>
          <w:szCs w:val="20"/>
          <w:lang w:val="en-US"/>
        </w:rPr>
        <w:t>Subsidy Contract</w:t>
      </w:r>
      <w:r w:rsidRPr="008C1483">
        <w:rPr>
          <w:rFonts w:ascii="Arial" w:eastAsia="Times New Roman" w:hAnsi="Arial" w:cs="Arial"/>
          <w:sz w:val="20"/>
          <w:szCs w:val="20"/>
          <w:lang w:val="en-US"/>
        </w:rPr>
        <w:t>.</w:t>
      </w:r>
    </w:p>
    <w:p w14:paraId="4108A273"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Any activities of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persons carried out in the SL2014 system will be understood in terms of law as activities of the Partner. </w:t>
      </w:r>
    </w:p>
    <w:p w14:paraId="034CE01C"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Any correspondence between the Partner and the competent Controller is conducted via SL2014, excluding correspondence on:</w:t>
      </w:r>
    </w:p>
    <w:p w14:paraId="373E4CD7" w14:textId="77777777" w:rsidR="00B3389D" w:rsidRDefault="00AA2012">
      <w:pPr>
        <w:pStyle w:val="Tekstpodstawowy"/>
        <w:numPr>
          <w:ilvl w:val="0"/>
          <w:numId w:val="18"/>
        </w:numPr>
        <w:spacing w:line="240" w:lineRule="auto"/>
        <w:jc w:val="both"/>
        <w:rPr>
          <w:rFonts w:ascii="Arial" w:hAnsi="Arial" w:cs="Arial"/>
          <w:sz w:val="20"/>
          <w:lang w:val="en-US"/>
        </w:rPr>
      </w:pPr>
      <w:r w:rsidRPr="008C1483">
        <w:rPr>
          <w:rFonts w:ascii="Arial" w:hAnsi="Arial" w:cs="Arial"/>
          <w:sz w:val="20"/>
          <w:lang w:val="en-US"/>
        </w:rPr>
        <w:t xml:space="preserve">amendments to the content of the agreement requiring the signing of an annex to the agreement, </w:t>
      </w:r>
    </w:p>
    <w:p w14:paraId="6C16B690" w14:textId="77777777" w:rsidR="00B3389D" w:rsidRDefault="00AA2012">
      <w:pPr>
        <w:pStyle w:val="Tekstpodstawowy"/>
        <w:numPr>
          <w:ilvl w:val="0"/>
          <w:numId w:val="18"/>
        </w:numPr>
        <w:spacing w:line="240" w:lineRule="auto"/>
        <w:jc w:val="both"/>
        <w:rPr>
          <w:rFonts w:ascii="Arial" w:hAnsi="Arial" w:cs="Arial"/>
          <w:sz w:val="20"/>
          <w:lang w:val="en-US"/>
        </w:rPr>
      </w:pPr>
      <w:r w:rsidRPr="008C1483">
        <w:rPr>
          <w:rFonts w:ascii="Arial" w:hAnsi="Arial" w:cs="Arial"/>
          <w:sz w:val="20"/>
          <w:lang w:val="en-US"/>
        </w:rPr>
        <w:t xml:space="preserve">requests to grant/change/cancel access to the SL2014 system for an </w:t>
      </w:r>
      <w:proofErr w:type="spellStart"/>
      <w:r w:rsidRPr="008C1483">
        <w:rPr>
          <w:rFonts w:ascii="Arial" w:hAnsi="Arial" w:cs="Arial"/>
          <w:sz w:val="20"/>
          <w:lang w:val="en-US"/>
        </w:rPr>
        <w:t>authorised</w:t>
      </w:r>
      <w:proofErr w:type="spellEnd"/>
      <w:r w:rsidRPr="008C1483">
        <w:rPr>
          <w:rFonts w:ascii="Arial" w:hAnsi="Arial" w:cs="Arial"/>
          <w:sz w:val="20"/>
          <w:lang w:val="en-US"/>
        </w:rPr>
        <w:t xml:space="preserve"> person, </w:t>
      </w:r>
    </w:p>
    <w:p w14:paraId="3E6696B8" w14:textId="77777777" w:rsidR="00B3389D" w:rsidRDefault="003C6AAE">
      <w:pPr>
        <w:numPr>
          <w:ilvl w:val="0"/>
          <w:numId w:val="18"/>
        </w:numPr>
        <w:spacing w:after="120" w:line="240" w:lineRule="auto"/>
        <w:jc w:val="both"/>
        <w:rPr>
          <w:rFonts w:ascii="Arial" w:eastAsia="Times New Roman" w:hAnsi="Arial" w:cs="Arial"/>
          <w:sz w:val="20"/>
          <w:szCs w:val="20"/>
        </w:rPr>
      </w:pPr>
      <w:r w:rsidRPr="008C1483">
        <w:rPr>
          <w:rFonts w:ascii="Arial" w:eastAsia="Times New Roman" w:hAnsi="Arial" w:cs="Arial"/>
          <w:sz w:val="20"/>
          <w:szCs w:val="20"/>
        </w:rPr>
        <w:t xml:space="preserve">on-the-spot </w:t>
      </w:r>
      <w:proofErr w:type="spellStart"/>
      <w:r w:rsidRPr="008C1483">
        <w:rPr>
          <w:rFonts w:ascii="Arial" w:eastAsia="Times New Roman" w:hAnsi="Arial" w:cs="Arial"/>
          <w:sz w:val="20"/>
          <w:szCs w:val="20"/>
        </w:rPr>
        <w:t>check</w:t>
      </w:r>
      <w:proofErr w:type="spellEnd"/>
      <w:r w:rsidRPr="008C1483">
        <w:rPr>
          <w:rFonts w:ascii="Arial" w:eastAsia="Times New Roman" w:hAnsi="Arial" w:cs="Arial"/>
          <w:sz w:val="20"/>
          <w:szCs w:val="20"/>
        </w:rPr>
        <w:t>,</w:t>
      </w:r>
    </w:p>
    <w:p w14:paraId="00B0D39C" w14:textId="25657DC0" w:rsidR="00B3389D" w:rsidRDefault="003C6AAE">
      <w:pPr>
        <w:numPr>
          <w:ilvl w:val="0"/>
          <w:numId w:val="18"/>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seeking the reimbursement of funds referred to in </w:t>
      </w:r>
      <w:r w:rsidR="00D32C78">
        <w:rPr>
          <w:rFonts w:ascii="Arial" w:eastAsia="Times New Roman" w:hAnsi="Arial" w:cs="Arial"/>
          <w:sz w:val="20"/>
          <w:szCs w:val="20"/>
          <w:lang w:val="en-US"/>
        </w:rPr>
        <w:t>paragraph</w:t>
      </w:r>
      <w:r w:rsidRPr="008C1483">
        <w:rPr>
          <w:rFonts w:ascii="Arial" w:eastAsia="Times New Roman" w:hAnsi="Arial" w:cs="Arial"/>
          <w:sz w:val="20"/>
          <w:szCs w:val="20"/>
          <w:lang w:val="en-US"/>
        </w:rPr>
        <w:t xml:space="preserve"> 10.</w:t>
      </w:r>
    </w:p>
    <w:p w14:paraId="1AB2B515" w14:textId="5BB54123"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The Partner shall consider as lega</w:t>
      </w:r>
      <w:r w:rsidR="00667075">
        <w:rPr>
          <w:rFonts w:ascii="Arial" w:eastAsia="Times New Roman" w:hAnsi="Arial" w:cs="Arial"/>
          <w:sz w:val="20"/>
          <w:szCs w:val="20"/>
          <w:lang w:val="en-US"/>
        </w:rPr>
        <w:t xml:space="preserve">lly binding </w:t>
      </w:r>
      <w:r w:rsidR="00667075" w:rsidRPr="000361FA">
        <w:rPr>
          <w:rFonts w:ascii="Arial" w:eastAsia="Times New Roman" w:hAnsi="Arial" w:cs="Arial"/>
          <w:sz w:val="20"/>
          <w:szCs w:val="20"/>
          <w:lang w:val="en-US"/>
        </w:rPr>
        <w:t>the adopted in the a</w:t>
      </w:r>
      <w:r w:rsidRPr="000361FA">
        <w:rPr>
          <w:rFonts w:ascii="Arial" w:eastAsia="Times New Roman" w:hAnsi="Arial" w:cs="Arial"/>
          <w:sz w:val="20"/>
          <w:szCs w:val="20"/>
          <w:lang w:val="en-US"/>
        </w:rPr>
        <w:t>greement solutions applied with respect to communication</w:t>
      </w:r>
      <w:r w:rsidRPr="008C1483">
        <w:rPr>
          <w:rFonts w:ascii="Arial" w:eastAsia="Times New Roman" w:hAnsi="Arial" w:cs="Arial"/>
          <w:sz w:val="20"/>
          <w:szCs w:val="20"/>
          <w:lang w:val="en-US"/>
        </w:rPr>
        <w:t xml:space="preserve"> and data exchange in SL2014, without any possibility of opposing the effects of their application.</w:t>
      </w:r>
    </w:p>
    <w:p w14:paraId="54D99CF4"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To authenticate the actions performed within the SL2014 system, persons </w:t>
      </w:r>
      <w:r w:rsidR="00E53FB9" w:rsidRPr="008C1483">
        <w:rPr>
          <w:rFonts w:ascii="Arial" w:eastAsia="Times New Roman" w:hAnsi="Arial" w:cs="Arial"/>
          <w:sz w:val="20"/>
          <w:szCs w:val="20"/>
          <w:lang w:val="en-US"/>
        </w:rPr>
        <w:t>authorized</w:t>
      </w:r>
      <w:r w:rsidRPr="008C1483">
        <w:rPr>
          <w:rFonts w:ascii="Arial" w:eastAsia="Times New Roman" w:hAnsi="Arial" w:cs="Arial"/>
          <w:sz w:val="20"/>
          <w:szCs w:val="20"/>
          <w:lang w:val="en-US"/>
        </w:rPr>
        <w:t xml:space="preserve"> by the Partner established in the Republic of Poland shall use the </w:t>
      </w:r>
      <w:proofErr w:type="spellStart"/>
      <w:r w:rsidRPr="008C1483">
        <w:rPr>
          <w:rFonts w:ascii="Arial" w:eastAsia="Times New Roman" w:hAnsi="Arial" w:cs="Arial"/>
          <w:sz w:val="20"/>
          <w:szCs w:val="20"/>
          <w:lang w:val="en-US"/>
        </w:rPr>
        <w:t>ePUAP</w:t>
      </w:r>
      <w:proofErr w:type="spellEnd"/>
      <w:r w:rsidRPr="008C1483">
        <w:rPr>
          <w:rFonts w:ascii="Arial" w:eastAsia="Times New Roman" w:hAnsi="Arial" w:cs="Arial"/>
          <w:sz w:val="20"/>
          <w:szCs w:val="20"/>
          <w:lang w:val="en-US"/>
        </w:rPr>
        <w:t xml:space="preserve"> trusted profile or safe electronic signature verified using a valid eligible certificate under SL2014. If, for technical reasons, the </w:t>
      </w:r>
      <w:proofErr w:type="spellStart"/>
      <w:r w:rsidRPr="008C1483">
        <w:rPr>
          <w:rFonts w:ascii="Arial" w:eastAsia="Times New Roman" w:hAnsi="Arial" w:cs="Arial"/>
          <w:sz w:val="20"/>
          <w:szCs w:val="20"/>
          <w:lang w:val="en-US"/>
        </w:rPr>
        <w:t>ePUAP</w:t>
      </w:r>
      <w:proofErr w:type="spellEnd"/>
      <w:r w:rsidRPr="008C1483">
        <w:rPr>
          <w:rFonts w:ascii="Arial" w:eastAsia="Times New Roman" w:hAnsi="Arial" w:cs="Arial"/>
          <w:sz w:val="20"/>
          <w:szCs w:val="20"/>
          <w:lang w:val="en-US"/>
        </w:rPr>
        <w:t xml:space="preserve"> trusted profile cannot be used, the authentication shall take place using the login and password generated by the SL2014 system, where the PESEL number of a given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 is used as a login.</w:t>
      </w:r>
    </w:p>
    <w:p w14:paraId="3B671611"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To authenticate the actions performed within SL2014, persons </w:t>
      </w:r>
      <w:r w:rsidR="00E53FB9" w:rsidRPr="008C1483">
        <w:rPr>
          <w:rFonts w:ascii="Arial" w:eastAsia="Times New Roman" w:hAnsi="Arial" w:cs="Arial"/>
          <w:sz w:val="20"/>
          <w:szCs w:val="20"/>
          <w:lang w:val="en-US"/>
        </w:rPr>
        <w:t>authorized</w:t>
      </w:r>
      <w:r w:rsidRPr="008C1483">
        <w:rPr>
          <w:rFonts w:ascii="Arial" w:eastAsia="Times New Roman" w:hAnsi="Arial" w:cs="Arial"/>
          <w:sz w:val="20"/>
          <w:szCs w:val="20"/>
          <w:lang w:val="en-US"/>
        </w:rPr>
        <w:t xml:space="preserve"> by the Partner not established in the Republic of Poland shall use the safe electronic signature verified using a valid eligible certificate under SL2014 or their e-mail addresses and passwords.</w:t>
      </w:r>
    </w:p>
    <w:p w14:paraId="7CC66F07" w14:textId="4195F4BC"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In justified situations, e.g. in the case of failure of the application, when the time for restoring the normal operation of the SL2014 system does not allow to submit a </w:t>
      </w:r>
      <w:r w:rsidR="00C85B2E">
        <w:rPr>
          <w:rFonts w:ascii="Arial" w:eastAsia="Times New Roman" w:hAnsi="Arial" w:cs="Arial"/>
          <w:sz w:val="20"/>
          <w:szCs w:val="20"/>
          <w:lang w:val="en-US"/>
        </w:rPr>
        <w:t>Partner Progress Report</w:t>
      </w:r>
      <w:r w:rsidRPr="008C1483">
        <w:rPr>
          <w:rFonts w:ascii="Arial" w:eastAsia="Times New Roman" w:hAnsi="Arial" w:cs="Arial"/>
          <w:sz w:val="20"/>
          <w:szCs w:val="20"/>
          <w:lang w:val="en-US"/>
        </w:rPr>
        <w:t xml:space="preserve"> on time, the Partner shall submit the applications on paper, using</w:t>
      </w:r>
      <w:r w:rsidR="00667075">
        <w:rPr>
          <w:rFonts w:ascii="Arial" w:eastAsia="Times New Roman" w:hAnsi="Arial" w:cs="Arial"/>
          <w:sz w:val="20"/>
          <w:szCs w:val="20"/>
          <w:lang w:val="en-US"/>
        </w:rPr>
        <w:t xml:space="preserve"> the template available on the </w:t>
      </w:r>
      <w:proofErr w:type="spellStart"/>
      <w:r w:rsidR="00667075">
        <w:rPr>
          <w:rFonts w:ascii="Arial" w:eastAsia="Times New Roman" w:hAnsi="Arial" w:cs="Arial"/>
          <w:sz w:val="20"/>
          <w:szCs w:val="20"/>
          <w:lang w:val="en-US"/>
        </w:rPr>
        <w:t>programme</w:t>
      </w:r>
      <w:proofErr w:type="spellEnd"/>
      <w:r w:rsidRPr="008C1483">
        <w:rPr>
          <w:rFonts w:ascii="Arial" w:eastAsia="Times New Roman" w:hAnsi="Arial" w:cs="Arial"/>
          <w:sz w:val="20"/>
          <w:szCs w:val="20"/>
          <w:lang w:val="en-US"/>
        </w:rPr>
        <w:t xml:space="preserve"> website. The Partner shall undertake to complete in the SL2014 system data as regards documents provided in writing within 5 working days from the date of receipt of information on failure removal.</w:t>
      </w:r>
    </w:p>
    <w:p w14:paraId="639E4C1D" w14:textId="4DBE2968" w:rsidR="00B3389D" w:rsidRDefault="00C93BFB">
      <w:pPr>
        <w:pStyle w:val="Tekstpodstawowy"/>
        <w:numPr>
          <w:ilvl w:val="0"/>
          <w:numId w:val="26"/>
        </w:numPr>
        <w:spacing w:line="240" w:lineRule="auto"/>
        <w:jc w:val="both"/>
        <w:rPr>
          <w:rFonts w:ascii="Arial" w:eastAsia="Times New Roman" w:hAnsi="Arial" w:cs="Arial"/>
          <w:sz w:val="20"/>
          <w:szCs w:val="20"/>
          <w:lang w:val="en-US"/>
        </w:rPr>
      </w:pPr>
      <w:r>
        <w:rPr>
          <w:rFonts w:ascii="Arial" w:eastAsia="Times New Roman" w:hAnsi="Arial" w:cs="Arial"/>
          <w:sz w:val="20"/>
          <w:szCs w:val="20"/>
          <w:lang w:val="en-US"/>
        </w:rPr>
        <w:t>The</w:t>
      </w:r>
      <w:r w:rsidRPr="008C1483">
        <w:rPr>
          <w:rFonts w:ascii="Arial" w:eastAsia="Times New Roman" w:hAnsi="Arial" w:cs="Arial"/>
          <w:sz w:val="20"/>
          <w:szCs w:val="20"/>
          <w:lang w:val="en-US"/>
        </w:rPr>
        <w:t xml:space="preserve"> </w:t>
      </w:r>
      <w:proofErr w:type="spellStart"/>
      <w:r w:rsidR="003C6AAE" w:rsidRPr="008C1483">
        <w:rPr>
          <w:rFonts w:ascii="Arial" w:eastAsia="Times New Roman" w:hAnsi="Arial" w:cs="Arial"/>
          <w:sz w:val="20"/>
          <w:szCs w:val="20"/>
          <w:lang w:val="en-US"/>
        </w:rPr>
        <w:t>authorised</w:t>
      </w:r>
      <w:proofErr w:type="spellEnd"/>
      <w:r w:rsidR="003C6AAE" w:rsidRPr="008C1483">
        <w:rPr>
          <w:rFonts w:ascii="Arial" w:eastAsia="Times New Roman" w:hAnsi="Arial" w:cs="Arial"/>
          <w:sz w:val="20"/>
          <w:szCs w:val="20"/>
          <w:lang w:val="en-US"/>
        </w:rPr>
        <w:t xml:space="preserve"> </w:t>
      </w:r>
      <w:r>
        <w:rPr>
          <w:rFonts w:ascii="Arial" w:eastAsia="Times New Roman" w:hAnsi="Arial" w:cs="Arial"/>
          <w:sz w:val="20"/>
          <w:szCs w:val="20"/>
          <w:lang w:val="en-US"/>
        </w:rPr>
        <w:t xml:space="preserve">persons </w:t>
      </w:r>
      <w:r w:rsidR="003C6AAE" w:rsidRPr="008C1483">
        <w:rPr>
          <w:rFonts w:ascii="Arial" w:eastAsia="Times New Roman" w:hAnsi="Arial" w:cs="Arial"/>
          <w:sz w:val="20"/>
          <w:szCs w:val="20"/>
          <w:lang w:val="en-US"/>
        </w:rPr>
        <w:t xml:space="preserve">shall undertake to observe the </w:t>
      </w:r>
      <w:r w:rsidR="003C6AAE" w:rsidRPr="008C1483">
        <w:rPr>
          <w:rFonts w:ascii="Arial" w:eastAsia="Times New Roman" w:hAnsi="Arial" w:cs="Arial"/>
          <w:i/>
          <w:iCs/>
          <w:sz w:val="20"/>
          <w:szCs w:val="20"/>
          <w:lang w:val="en-US"/>
        </w:rPr>
        <w:t>Regulations</w:t>
      </w:r>
      <w:r w:rsidR="003C6AAE" w:rsidRPr="008C1483">
        <w:rPr>
          <w:rFonts w:ascii="Arial" w:eastAsia="Times New Roman" w:hAnsi="Arial" w:cs="Arial"/>
          <w:sz w:val="20"/>
          <w:szCs w:val="20"/>
          <w:lang w:val="en-US"/>
        </w:rPr>
        <w:t xml:space="preserve"> concerning the security of </w:t>
      </w:r>
      <w:r w:rsidR="003C6AAE" w:rsidRPr="008C1483">
        <w:rPr>
          <w:rFonts w:ascii="Arial" w:eastAsia="Times New Roman" w:hAnsi="Arial" w:cs="Arial"/>
          <w:i/>
          <w:iCs/>
          <w:sz w:val="20"/>
          <w:szCs w:val="20"/>
          <w:lang w:val="en-US"/>
        </w:rPr>
        <w:t>information processed in the main application of the central ICT system</w:t>
      </w:r>
      <w:r w:rsidR="003C6AAE" w:rsidRPr="008C1483">
        <w:rPr>
          <w:rFonts w:ascii="Arial" w:eastAsia="Times New Roman" w:hAnsi="Arial" w:cs="Arial"/>
          <w:sz w:val="20"/>
          <w:szCs w:val="20"/>
          <w:lang w:val="en-US"/>
        </w:rPr>
        <w:t xml:space="preserve">, and to work in the SL2014 system in line with the principles defined in current versions of the Programme Manual and User Manual on SL2014. </w:t>
      </w:r>
    </w:p>
    <w:p w14:paraId="4ADAD604" w14:textId="134758D2"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Partner shall immediately notify the Lead Partner and Joint Secretariat of the failure of the SL2014 which prevent or hamper carrying out work within SL2014 and in particular which make it impossible to send via the SL2014 system the </w:t>
      </w:r>
      <w:r w:rsidR="00C93BFB">
        <w:rPr>
          <w:rFonts w:ascii="Arial" w:eastAsia="Times New Roman" w:hAnsi="Arial" w:cs="Arial"/>
          <w:sz w:val="20"/>
          <w:szCs w:val="20"/>
          <w:lang w:val="en-US"/>
        </w:rPr>
        <w:t>Partner Progress Report</w:t>
      </w:r>
      <w:r w:rsidRPr="008C1483">
        <w:rPr>
          <w:rFonts w:ascii="Arial" w:eastAsia="Times New Roman" w:hAnsi="Arial" w:cs="Arial"/>
          <w:sz w:val="20"/>
          <w:szCs w:val="20"/>
          <w:lang w:val="en-US"/>
        </w:rPr>
        <w:t xml:space="preserve"> to the Controller.</w:t>
      </w:r>
    </w:p>
    <w:p w14:paraId="48513D5B" w14:textId="77777777" w:rsidR="00B3389D" w:rsidRDefault="003C6AAE">
      <w:pPr>
        <w:pStyle w:val="Tekstpodstawowy"/>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Partner shall in any case notify the Lead Partner and Joint Secretariat of information security violation, incidents and vulnerabilities related to processing data in the SL2014 system by the Partner, including in particular of instances of </w:t>
      </w:r>
      <w:r w:rsidR="00E53FB9" w:rsidRPr="008C1483">
        <w:rPr>
          <w:rFonts w:ascii="Arial" w:eastAsia="Times New Roman" w:hAnsi="Arial" w:cs="Arial"/>
          <w:sz w:val="20"/>
          <w:szCs w:val="20"/>
          <w:lang w:val="en-US"/>
        </w:rPr>
        <w:t>unauthorized</w:t>
      </w:r>
      <w:r w:rsidRPr="008C1483">
        <w:rPr>
          <w:rFonts w:ascii="Arial" w:eastAsia="Times New Roman" w:hAnsi="Arial" w:cs="Arial"/>
          <w:sz w:val="20"/>
          <w:szCs w:val="20"/>
          <w:lang w:val="en-US"/>
        </w:rPr>
        <w:t xml:space="preserve"> access to data processed in the SL2014 system by the Partner.</w:t>
      </w:r>
    </w:p>
    <w:p w14:paraId="6FABA718" w14:textId="77777777" w:rsidR="003037B0" w:rsidRPr="008C1483" w:rsidRDefault="003037B0" w:rsidP="009C5CBB">
      <w:pPr>
        <w:spacing w:after="120" w:line="240" w:lineRule="auto"/>
        <w:jc w:val="both"/>
        <w:rPr>
          <w:rFonts w:ascii="Arial" w:hAnsi="Arial" w:cs="Arial"/>
          <w:sz w:val="20"/>
          <w:szCs w:val="20"/>
          <w:lang w:val="en-US"/>
        </w:rPr>
      </w:pPr>
    </w:p>
    <w:p w14:paraId="27363829" w14:textId="77777777" w:rsidR="002C004F" w:rsidRPr="008C1483" w:rsidRDefault="003E3CC1" w:rsidP="009C5CBB">
      <w:pPr>
        <w:spacing w:after="120" w:line="240" w:lineRule="auto"/>
        <w:jc w:val="center"/>
        <w:rPr>
          <w:rFonts w:ascii="Arial" w:hAnsi="Arial" w:cs="Arial"/>
          <w:b/>
          <w:bCs/>
          <w:sz w:val="20"/>
          <w:szCs w:val="20"/>
        </w:rPr>
      </w:pPr>
      <w:r w:rsidRPr="008C1483">
        <w:rPr>
          <w:rFonts w:ascii="Arial" w:hAnsi="Arial" w:cs="Arial"/>
          <w:b/>
          <w:bCs/>
          <w:sz w:val="20"/>
          <w:szCs w:val="20"/>
        </w:rPr>
        <w:lastRenderedPageBreak/>
        <w:t>§ 20</w:t>
      </w:r>
    </w:p>
    <w:p w14:paraId="66153ADC" w14:textId="77777777" w:rsidR="002C004F" w:rsidRPr="008C1483" w:rsidRDefault="00EE554B" w:rsidP="009C5CBB">
      <w:pPr>
        <w:spacing w:after="120" w:line="240" w:lineRule="auto"/>
        <w:jc w:val="center"/>
        <w:rPr>
          <w:rFonts w:ascii="Arial" w:hAnsi="Arial" w:cs="Arial"/>
          <w:b/>
          <w:sz w:val="20"/>
          <w:szCs w:val="20"/>
        </w:rPr>
      </w:pPr>
      <w:r w:rsidRPr="008C1483">
        <w:rPr>
          <w:rFonts w:ascii="Arial" w:hAnsi="Arial" w:cs="Arial"/>
          <w:b/>
          <w:bCs/>
          <w:sz w:val="20"/>
          <w:szCs w:val="20"/>
        </w:rPr>
        <w:t>APPLICABLE LAW AND DISPUTE RESOLUTION</w:t>
      </w:r>
    </w:p>
    <w:p w14:paraId="577FEC14" w14:textId="77777777" w:rsidR="00B3389D" w:rsidRDefault="002C004F">
      <w:pPr>
        <w:numPr>
          <w:ilvl w:val="0"/>
          <w:numId w:val="8"/>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applicable </w:t>
      </w:r>
      <w:r w:rsidR="00667075">
        <w:rPr>
          <w:rFonts w:ascii="Arial" w:hAnsi="Arial" w:cs="Arial"/>
          <w:sz w:val="20"/>
          <w:szCs w:val="20"/>
          <w:lang w:val="en-US"/>
        </w:rPr>
        <w:t>law for this a</w:t>
      </w:r>
      <w:r w:rsidRPr="008C1483">
        <w:rPr>
          <w:rFonts w:ascii="Arial" w:hAnsi="Arial" w:cs="Arial"/>
          <w:sz w:val="20"/>
          <w:szCs w:val="20"/>
          <w:lang w:val="en-US"/>
        </w:rPr>
        <w:t>greement shall be the law of the Lead Partner’s state.</w:t>
      </w:r>
    </w:p>
    <w:p w14:paraId="61909328" w14:textId="77777777" w:rsidR="00B3389D" w:rsidRDefault="002C004F">
      <w:pPr>
        <w:numPr>
          <w:ilvl w:val="0"/>
          <w:numId w:val="8"/>
        </w:numPr>
        <w:spacing w:after="120" w:line="240" w:lineRule="auto"/>
        <w:jc w:val="both"/>
        <w:rPr>
          <w:rFonts w:ascii="Arial" w:hAnsi="Arial" w:cs="Arial"/>
          <w:sz w:val="20"/>
          <w:szCs w:val="20"/>
          <w:lang w:val="en-US"/>
        </w:rPr>
      </w:pPr>
      <w:r w:rsidRPr="008C1483">
        <w:rPr>
          <w:rFonts w:ascii="Arial" w:hAnsi="Arial" w:cs="Arial"/>
          <w:sz w:val="20"/>
          <w:szCs w:val="20"/>
          <w:lang w:val="en-US"/>
        </w:rPr>
        <w:t>In the case of any dispute arising between the Parties as regards the interpreta</w:t>
      </w:r>
      <w:r w:rsidR="00667075">
        <w:rPr>
          <w:rFonts w:ascii="Arial" w:hAnsi="Arial" w:cs="Arial"/>
          <w:sz w:val="20"/>
          <w:szCs w:val="20"/>
          <w:lang w:val="en-US"/>
        </w:rPr>
        <w:t>tion or implementation of this partnership a</w:t>
      </w:r>
      <w:r w:rsidRPr="008C1483">
        <w:rPr>
          <w:rFonts w:ascii="Arial" w:hAnsi="Arial" w:cs="Arial"/>
          <w:sz w:val="20"/>
          <w:szCs w:val="20"/>
          <w:lang w:val="en-US"/>
        </w:rPr>
        <w:t>greement, the Parties shall seek to resolve their dispute by mediation. To this end, each Partner shall designate one independent mediator. The task of the team of mediators will be to work out a solution to the dispute within 1 month from the date of the establishment of the team.</w:t>
      </w:r>
    </w:p>
    <w:p w14:paraId="026A41D9" w14:textId="77777777" w:rsidR="00B3389D" w:rsidRDefault="002C004F">
      <w:pPr>
        <w:numPr>
          <w:ilvl w:val="0"/>
          <w:numId w:val="8"/>
        </w:numPr>
        <w:spacing w:after="120" w:line="240" w:lineRule="auto"/>
        <w:jc w:val="both"/>
        <w:rPr>
          <w:rFonts w:ascii="Arial" w:hAnsi="Arial" w:cs="Arial"/>
          <w:sz w:val="20"/>
          <w:szCs w:val="20"/>
          <w:lang w:val="en-US"/>
        </w:rPr>
      </w:pPr>
      <w:r w:rsidRPr="008C1483">
        <w:rPr>
          <w:rFonts w:ascii="Arial" w:hAnsi="Arial" w:cs="Arial"/>
          <w:sz w:val="20"/>
          <w:szCs w:val="20"/>
          <w:lang w:val="en-US"/>
        </w:rPr>
        <w:t>Should the solution proposed by the mediators not be accepted by all Partners, the dispute shall be subject to the jurisdiction of a common court having material competence in the state in which the Lead Partner is established.</w:t>
      </w:r>
    </w:p>
    <w:p w14:paraId="416CCCEB" w14:textId="77777777" w:rsidR="00667075" w:rsidRPr="008C1483" w:rsidRDefault="00667075" w:rsidP="009C5CBB">
      <w:pPr>
        <w:spacing w:after="120" w:line="240" w:lineRule="auto"/>
        <w:jc w:val="both"/>
        <w:rPr>
          <w:rFonts w:ascii="Arial" w:hAnsi="Arial" w:cs="Arial"/>
          <w:sz w:val="20"/>
          <w:szCs w:val="20"/>
          <w:lang w:val="en-US"/>
        </w:rPr>
      </w:pPr>
    </w:p>
    <w:p w14:paraId="05FE17DD" w14:textId="77777777" w:rsidR="002C004F" w:rsidRPr="008C1483" w:rsidRDefault="003E3CC1" w:rsidP="009C5CBB">
      <w:pPr>
        <w:spacing w:after="120" w:line="240" w:lineRule="auto"/>
        <w:jc w:val="center"/>
        <w:rPr>
          <w:rFonts w:ascii="Arial" w:hAnsi="Arial" w:cs="Arial"/>
          <w:b/>
          <w:bCs/>
          <w:sz w:val="20"/>
          <w:szCs w:val="20"/>
        </w:rPr>
      </w:pPr>
      <w:r w:rsidRPr="008C1483">
        <w:rPr>
          <w:rFonts w:ascii="Arial" w:hAnsi="Arial" w:cs="Arial"/>
          <w:b/>
          <w:bCs/>
          <w:sz w:val="20"/>
          <w:szCs w:val="20"/>
        </w:rPr>
        <w:t>§ 21</w:t>
      </w:r>
    </w:p>
    <w:p w14:paraId="7FE61E25" w14:textId="77777777" w:rsidR="002C004F" w:rsidRPr="008C1483" w:rsidRDefault="00EE554B" w:rsidP="009C5CBB">
      <w:pPr>
        <w:spacing w:after="120" w:line="240" w:lineRule="auto"/>
        <w:jc w:val="center"/>
        <w:rPr>
          <w:rFonts w:ascii="Arial" w:hAnsi="Arial" w:cs="Arial"/>
          <w:b/>
          <w:sz w:val="20"/>
          <w:szCs w:val="20"/>
        </w:rPr>
      </w:pPr>
      <w:r w:rsidRPr="008C1483">
        <w:rPr>
          <w:rFonts w:ascii="Arial" w:hAnsi="Arial" w:cs="Arial"/>
          <w:b/>
          <w:bCs/>
          <w:sz w:val="20"/>
          <w:szCs w:val="20"/>
        </w:rPr>
        <w:t xml:space="preserve">FINAL PROVISIONS </w:t>
      </w:r>
    </w:p>
    <w:p w14:paraId="3A1F7FBB" w14:textId="77777777" w:rsidR="00B3389D" w:rsidRDefault="002C004F" w:rsidP="00667075">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This </w:t>
      </w:r>
      <w:r w:rsidR="00667075">
        <w:rPr>
          <w:rFonts w:ascii="Arial" w:hAnsi="Arial" w:cs="Arial"/>
          <w:sz w:val="20"/>
          <w:szCs w:val="20"/>
          <w:lang w:val="en-US"/>
        </w:rPr>
        <w:t>a</w:t>
      </w:r>
      <w:r w:rsidRPr="008C1483">
        <w:rPr>
          <w:rFonts w:ascii="Arial" w:hAnsi="Arial" w:cs="Arial"/>
          <w:sz w:val="20"/>
          <w:szCs w:val="20"/>
          <w:lang w:val="en-US"/>
        </w:rPr>
        <w:t xml:space="preserve">greement has been drawn up in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copies.</w:t>
      </w:r>
    </w:p>
    <w:p w14:paraId="6574005F" w14:textId="77777777" w:rsidR="00B3389D" w:rsidRDefault="002C004F">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Each Party</w:t>
      </w:r>
      <w:r w:rsidR="00667075">
        <w:rPr>
          <w:rFonts w:ascii="Arial" w:hAnsi="Arial" w:cs="Arial"/>
          <w:sz w:val="20"/>
          <w:szCs w:val="20"/>
          <w:lang w:val="en-US"/>
        </w:rPr>
        <w:t xml:space="preserve"> shall receive one copy of the partnership a</w:t>
      </w:r>
      <w:r w:rsidRPr="008C1483">
        <w:rPr>
          <w:rFonts w:ascii="Arial" w:hAnsi="Arial" w:cs="Arial"/>
          <w:sz w:val="20"/>
          <w:szCs w:val="20"/>
          <w:lang w:val="en-US"/>
        </w:rPr>
        <w:t>greement.</w:t>
      </w:r>
    </w:p>
    <w:p w14:paraId="2E3F3BBE" w14:textId="77777777" w:rsidR="00B3389D" w:rsidRDefault="002C004F">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Unless the Parties shall decide otherwise, any communication between them shall be in </w:t>
      </w:r>
      <w:r w:rsidRPr="008C1483">
        <w:rPr>
          <w:rFonts w:ascii="Arial" w:hAnsi="Arial" w:cs="Arial"/>
          <w:sz w:val="20"/>
          <w:szCs w:val="20"/>
          <w:highlight w:val="lightGray"/>
          <w:lang w:val="en-US"/>
        </w:rPr>
        <w:t>(indicate language/languages)</w:t>
      </w:r>
      <w:r w:rsidRPr="008C1483">
        <w:rPr>
          <w:rFonts w:ascii="Arial" w:hAnsi="Arial" w:cs="Arial"/>
          <w:sz w:val="20"/>
          <w:szCs w:val="20"/>
          <w:lang w:val="en-US"/>
        </w:rPr>
        <w:t xml:space="preserve">: </w:t>
      </w:r>
      <w:r w:rsidRPr="008C1483">
        <w:rPr>
          <w:rFonts w:ascii="Arial" w:hAnsi="Arial" w:cs="Arial"/>
          <w:sz w:val="20"/>
          <w:szCs w:val="20"/>
          <w:highlight w:val="lightGray"/>
          <w:lang w:val="en-US"/>
        </w:rPr>
        <w:t>…………………...</w:t>
      </w:r>
      <w:r w:rsidRPr="008C1483">
        <w:rPr>
          <w:rFonts w:ascii="Arial" w:hAnsi="Arial" w:cs="Arial"/>
          <w:sz w:val="20"/>
          <w:szCs w:val="20"/>
          <w:lang w:val="en-US"/>
        </w:rPr>
        <w:t>.</w:t>
      </w:r>
    </w:p>
    <w:p w14:paraId="4AE3ABD5" w14:textId="77777777" w:rsidR="00B3389D" w:rsidRDefault="00204F2D">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following </w:t>
      </w:r>
      <w:r w:rsidR="0026512B">
        <w:rPr>
          <w:rFonts w:ascii="Arial" w:hAnsi="Arial" w:cs="Arial"/>
          <w:sz w:val="20"/>
          <w:szCs w:val="20"/>
          <w:lang w:val="en-US"/>
        </w:rPr>
        <w:t>Appendic</w:t>
      </w:r>
      <w:r w:rsidRPr="0026512B">
        <w:rPr>
          <w:rFonts w:ascii="Arial" w:hAnsi="Arial" w:cs="Arial"/>
          <w:sz w:val="20"/>
          <w:szCs w:val="20"/>
          <w:lang w:val="en-US"/>
        </w:rPr>
        <w:t>es are an integral part of the Agreement:</w:t>
      </w:r>
    </w:p>
    <w:p w14:paraId="1B43F2FB" w14:textId="7F578A96" w:rsidR="00B3389D" w:rsidRPr="00E916CC" w:rsidRDefault="00204F2D">
      <w:pPr>
        <w:numPr>
          <w:ilvl w:val="0"/>
          <w:numId w:val="10"/>
        </w:numPr>
        <w:spacing w:after="120" w:line="240" w:lineRule="auto"/>
        <w:jc w:val="both"/>
        <w:rPr>
          <w:rFonts w:ascii="Arial" w:hAnsi="Arial" w:cs="Arial"/>
          <w:sz w:val="20"/>
          <w:szCs w:val="20"/>
          <w:lang w:val="en-GB"/>
        </w:rPr>
      </w:pPr>
      <w:r w:rsidRPr="00E339A4">
        <w:rPr>
          <w:rFonts w:ascii="Arial" w:hAnsi="Arial" w:cs="Arial"/>
          <w:sz w:val="20"/>
          <w:szCs w:val="20"/>
          <w:lang w:val="en-GB"/>
        </w:rPr>
        <w:t>A</w:t>
      </w:r>
      <w:r w:rsidR="0026512B" w:rsidRPr="00E339A4">
        <w:rPr>
          <w:rFonts w:ascii="Arial" w:hAnsi="Arial" w:cs="Arial"/>
          <w:sz w:val="20"/>
          <w:szCs w:val="20"/>
          <w:lang w:val="en-GB"/>
        </w:rPr>
        <w:t>ppendix</w:t>
      </w:r>
      <w:r w:rsidRPr="00E339A4">
        <w:rPr>
          <w:rFonts w:ascii="Arial" w:hAnsi="Arial" w:cs="Arial"/>
          <w:sz w:val="20"/>
          <w:szCs w:val="20"/>
          <w:lang w:val="en-GB"/>
        </w:rPr>
        <w:t xml:space="preserve"> 1 – </w:t>
      </w:r>
      <w:r w:rsidR="006C59AB" w:rsidRPr="008C1483">
        <w:rPr>
          <w:rFonts w:ascii="Arial" w:hAnsi="Arial" w:cs="Arial"/>
          <w:sz w:val="20"/>
          <w:szCs w:val="20"/>
          <w:lang w:val="en-US"/>
        </w:rPr>
        <w:t xml:space="preserve">Application Form </w:t>
      </w:r>
      <w:r w:rsidR="006C59AB">
        <w:rPr>
          <w:rFonts w:ascii="Arial" w:hAnsi="Arial" w:cs="Arial"/>
          <w:sz w:val="20"/>
          <w:szCs w:val="20"/>
          <w:lang w:val="en-US"/>
        </w:rPr>
        <w:t>of the</w:t>
      </w:r>
      <w:r w:rsidR="006C59AB" w:rsidRPr="008C1483">
        <w:rPr>
          <w:rFonts w:ascii="Arial" w:hAnsi="Arial" w:cs="Arial"/>
          <w:sz w:val="20"/>
          <w:szCs w:val="20"/>
          <w:lang w:val="en-US"/>
        </w:rPr>
        <w:t xml:space="preserve"> project No </w:t>
      </w:r>
      <w:r w:rsidR="006C59AB" w:rsidRPr="008C1483">
        <w:rPr>
          <w:rFonts w:ascii="Arial" w:hAnsi="Arial" w:cs="Arial"/>
          <w:sz w:val="20"/>
          <w:szCs w:val="20"/>
          <w:highlight w:val="lightGray"/>
          <w:lang w:val="en-US"/>
        </w:rPr>
        <w:t>………</w:t>
      </w:r>
    </w:p>
    <w:p w14:paraId="18CD508B" w14:textId="4F2B7A2B" w:rsidR="00B3389D" w:rsidRPr="00E339A4" w:rsidRDefault="00204F2D">
      <w:pPr>
        <w:numPr>
          <w:ilvl w:val="0"/>
          <w:numId w:val="10"/>
        </w:numPr>
        <w:spacing w:after="120" w:line="240" w:lineRule="auto"/>
        <w:jc w:val="both"/>
        <w:rPr>
          <w:rFonts w:ascii="Arial" w:hAnsi="Arial" w:cs="Arial"/>
          <w:sz w:val="20"/>
          <w:szCs w:val="20"/>
          <w:lang w:val="en-GB"/>
        </w:rPr>
      </w:pPr>
      <w:r w:rsidRPr="00E916CC">
        <w:rPr>
          <w:rFonts w:ascii="Arial" w:hAnsi="Arial" w:cs="Arial"/>
          <w:sz w:val="20"/>
          <w:szCs w:val="20"/>
          <w:lang w:val="en-GB"/>
        </w:rPr>
        <w:t>A</w:t>
      </w:r>
      <w:r w:rsidR="0026512B" w:rsidRPr="00E916CC">
        <w:rPr>
          <w:rFonts w:ascii="Arial" w:hAnsi="Arial" w:cs="Arial"/>
          <w:sz w:val="20"/>
          <w:szCs w:val="20"/>
          <w:lang w:val="en-GB"/>
        </w:rPr>
        <w:t>ppendi</w:t>
      </w:r>
      <w:r w:rsidRPr="00E916CC">
        <w:rPr>
          <w:rFonts w:ascii="Arial" w:hAnsi="Arial" w:cs="Arial"/>
          <w:sz w:val="20"/>
          <w:szCs w:val="20"/>
          <w:lang w:val="en-GB"/>
        </w:rPr>
        <w:t xml:space="preserve">x 2 – </w:t>
      </w:r>
      <w:r w:rsidR="00413812" w:rsidRPr="008C1483">
        <w:rPr>
          <w:rFonts w:ascii="Arial" w:hAnsi="Arial" w:cs="Arial"/>
          <w:sz w:val="20"/>
          <w:szCs w:val="20"/>
          <w:lang w:val="en-US"/>
        </w:rPr>
        <w:t>List of bank data of individual Partners</w:t>
      </w:r>
      <w:r w:rsidR="00413812" w:rsidRPr="00E339A4" w:rsidDel="006C59AB">
        <w:rPr>
          <w:rFonts w:ascii="Arial" w:hAnsi="Arial" w:cs="Arial"/>
          <w:sz w:val="20"/>
          <w:szCs w:val="20"/>
          <w:highlight w:val="lightGray"/>
          <w:lang w:val="en-GB"/>
        </w:rPr>
        <w:t xml:space="preserve"> </w:t>
      </w:r>
    </w:p>
    <w:p w14:paraId="1797914E" w14:textId="19B0846D" w:rsidR="00B3389D" w:rsidRPr="00E916CC" w:rsidRDefault="00204F2D">
      <w:pPr>
        <w:numPr>
          <w:ilvl w:val="0"/>
          <w:numId w:val="10"/>
        </w:numPr>
        <w:spacing w:after="120" w:line="240" w:lineRule="auto"/>
        <w:jc w:val="both"/>
        <w:rPr>
          <w:rFonts w:ascii="Arial" w:hAnsi="Arial" w:cs="Arial"/>
          <w:sz w:val="20"/>
          <w:szCs w:val="20"/>
          <w:lang w:val="en-GB"/>
        </w:rPr>
      </w:pPr>
      <w:r w:rsidRPr="00E339A4">
        <w:rPr>
          <w:rFonts w:ascii="Arial" w:hAnsi="Arial" w:cs="Arial"/>
          <w:sz w:val="20"/>
          <w:szCs w:val="20"/>
          <w:lang w:val="en-GB"/>
        </w:rPr>
        <w:t>A</w:t>
      </w:r>
      <w:r w:rsidR="0026512B" w:rsidRPr="00E339A4">
        <w:rPr>
          <w:rFonts w:ascii="Arial" w:hAnsi="Arial" w:cs="Arial"/>
          <w:sz w:val="20"/>
          <w:szCs w:val="20"/>
          <w:lang w:val="en-GB"/>
        </w:rPr>
        <w:t>ppendi</w:t>
      </w:r>
      <w:r w:rsidRPr="00E339A4">
        <w:rPr>
          <w:rFonts w:ascii="Arial" w:hAnsi="Arial" w:cs="Arial"/>
          <w:sz w:val="20"/>
          <w:szCs w:val="20"/>
          <w:lang w:val="en-GB"/>
        </w:rPr>
        <w:t xml:space="preserve">x 3 – </w:t>
      </w:r>
      <w:r w:rsidR="00413812" w:rsidRPr="008C1483">
        <w:rPr>
          <w:rFonts w:ascii="Arial" w:hAnsi="Arial" w:cs="Arial"/>
          <w:sz w:val="20"/>
          <w:szCs w:val="20"/>
          <w:lang w:val="en-US"/>
        </w:rPr>
        <w:t>Schedule of Works a</w:t>
      </w:r>
      <w:r w:rsidR="00413812">
        <w:rPr>
          <w:rFonts w:ascii="Arial" w:hAnsi="Arial" w:cs="Arial"/>
          <w:sz w:val="20"/>
          <w:szCs w:val="20"/>
          <w:lang w:val="en-US"/>
        </w:rPr>
        <w:t>nd E</w:t>
      </w:r>
      <w:r w:rsidR="00413812" w:rsidRPr="008C1483">
        <w:rPr>
          <w:rFonts w:ascii="Arial" w:hAnsi="Arial" w:cs="Arial"/>
          <w:sz w:val="20"/>
          <w:szCs w:val="20"/>
          <w:lang w:val="en-US"/>
        </w:rPr>
        <w:t xml:space="preserve">xpenditures </w:t>
      </w:r>
    </w:p>
    <w:p w14:paraId="2CAE28A4" w14:textId="74DB6564" w:rsidR="00B3389D" w:rsidRPr="00E916CC" w:rsidRDefault="00204F2D">
      <w:pPr>
        <w:numPr>
          <w:ilvl w:val="0"/>
          <w:numId w:val="10"/>
        </w:numPr>
        <w:spacing w:after="120" w:line="240" w:lineRule="auto"/>
        <w:jc w:val="both"/>
        <w:rPr>
          <w:rFonts w:ascii="Arial" w:hAnsi="Arial" w:cs="Arial"/>
          <w:sz w:val="20"/>
          <w:szCs w:val="20"/>
          <w:lang w:val="en-GB"/>
        </w:rPr>
      </w:pPr>
      <w:r w:rsidRPr="00E916CC">
        <w:rPr>
          <w:rFonts w:ascii="Arial" w:hAnsi="Arial" w:cs="Arial"/>
          <w:sz w:val="20"/>
          <w:szCs w:val="20"/>
          <w:lang w:val="en-GB"/>
        </w:rPr>
        <w:t>A</w:t>
      </w:r>
      <w:r w:rsidR="0026512B" w:rsidRPr="00E916CC">
        <w:rPr>
          <w:rFonts w:ascii="Arial" w:hAnsi="Arial" w:cs="Arial"/>
          <w:sz w:val="20"/>
          <w:szCs w:val="20"/>
          <w:lang w:val="en-GB"/>
        </w:rPr>
        <w:t>ppendi</w:t>
      </w:r>
      <w:r w:rsidRPr="00E916CC">
        <w:rPr>
          <w:rFonts w:ascii="Arial" w:hAnsi="Arial" w:cs="Arial"/>
          <w:sz w:val="20"/>
          <w:szCs w:val="20"/>
          <w:lang w:val="en-GB"/>
        </w:rPr>
        <w:t xml:space="preserve">x </w:t>
      </w:r>
      <w:r w:rsidR="00413812" w:rsidRPr="00E916CC">
        <w:rPr>
          <w:rFonts w:ascii="Arial" w:hAnsi="Arial" w:cs="Arial"/>
          <w:sz w:val="20"/>
          <w:szCs w:val="20"/>
          <w:lang w:val="en-GB"/>
        </w:rPr>
        <w:t xml:space="preserve">4 </w:t>
      </w:r>
      <w:r w:rsidRPr="00E916CC">
        <w:rPr>
          <w:rFonts w:ascii="Arial" w:hAnsi="Arial" w:cs="Arial"/>
          <w:sz w:val="20"/>
          <w:szCs w:val="20"/>
          <w:lang w:val="en-GB"/>
        </w:rPr>
        <w:t xml:space="preserve">– </w:t>
      </w:r>
      <w:r w:rsidR="00413812" w:rsidRPr="00E339A4">
        <w:rPr>
          <w:rFonts w:ascii="Arial" w:hAnsi="Arial" w:cs="Arial"/>
          <w:sz w:val="20"/>
          <w:szCs w:val="20"/>
          <w:lang w:val="en-US"/>
        </w:rPr>
        <w:t>division of tasks between the Lead Partner and particular Partners</w:t>
      </w:r>
      <w:r w:rsidRPr="00E916CC">
        <w:rPr>
          <w:rFonts w:ascii="Arial" w:hAnsi="Arial" w:cs="Arial"/>
          <w:sz w:val="20"/>
          <w:szCs w:val="20"/>
          <w:lang w:val="en-GB"/>
        </w:rPr>
        <w:t>;</w:t>
      </w:r>
    </w:p>
    <w:p w14:paraId="3059E41C" w14:textId="1FCDB51A" w:rsidR="00B3389D" w:rsidRDefault="009B1B61">
      <w:pPr>
        <w:numPr>
          <w:ilvl w:val="0"/>
          <w:numId w:val="10"/>
        </w:numPr>
        <w:spacing w:after="120" w:line="240" w:lineRule="auto"/>
        <w:jc w:val="both"/>
        <w:rPr>
          <w:rFonts w:ascii="Arial" w:hAnsi="Arial" w:cs="Arial"/>
          <w:sz w:val="20"/>
          <w:szCs w:val="20"/>
          <w:lang w:val="en-US"/>
        </w:rPr>
      </w:pPr>
      <w:r w:rsidRPr="008C1483">
        <w:rPr>
          <w:rFonts w:ascii="Arial" w:hAnsi="Arial" w:cs="Arial"/>
          <w:sz w:val="20"/>
          <w:szCs w:val="20"/>
          <w:lang w:val="en-US"/>
        </w:rPr>
        <w:t>A</w:t>
      </w:r>
      <w:r w:rsidR="0026512B">
        <w:rPr>
          <w:rFonts w:ascii="Arial" w:hAnsi="Arial" w:cs="Arial"/>
          <w:sz w:val="20"/>
          <w:szCs w:val="20"/>
          <w:lang w:val="en-US"/>
        </w:rPr>
        <w:t>ppendi</w:t>
      </w:r>
      <w:r w:rsidRPr="008C1483">
        <w:rPr>
          <w:rFonts w:ascii="Arial" w:hAnsi="Arial" w:cs="Arial"/>
          <w:sz w:val="20"/>
          <w:szCs w:val="20"/>
          <w:lang w:val="en-US"/>
        </w:rPr>
        <w:t xml:space="preserve">x No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 </w:t>
      </w:r>
      <w:r w:rsidR="00413812" w:rsidRPr="008C1483">
        <w:rPr>
          <w:rFonts w:ascii="Arial" w:hAnsi="Arial" w:cs="Arial"/>
          <w:sz w:val="20"/>
          <w:szCs w:val="20"/>
          <w:highlight w:val="lightGray"/>
        </w:rPr>
        <w:t>…………………...</w:t>
      </w:r>
      <w:r w:rsidR="00413812" w:rsidRPr="008C1483">
        <w:rPr>
          <w:rFonts w:ascii="Arial" w:hAnsi="Arial" w:cs="Arial"/>
          <w:sz w:val="20"/>
          <w:szCs w:val="20"/>
        </w:rPr>
        <w:t>;</w:t>
      </w:r>
    </w:p>
    <w:p w14:paraId="0390D96C" w14:textId="77777777" w:rsidR="002C004F" w:rsidRDefault="002C004F" w:rsidP="009C5CBB">
      <w:pPr>
        <w:spacing w:after="120" w:line="240" w:lineRule="auto"/>
        <w:rPr>
          <w:rFonts w:ascii="Arial" w:hAnsi="Arial" w:cs="Arial"/>
          <w:sz w:val="20"/>
          <w:szCs w:val="20"/>
          <w:lang w:val="en-US"/>
        </w:rPr>
      </w:pPr>
    </w:p>
    <w:p w14:paraId="66F1B024" w14:textId="77777777" w:rsidR="000C5A76" w:rsidRPr="008C1483" w:rsidRDefault="000C5A76" w:rsidP="009C5CBB">
      <w:pPr>
        <w:spacing w:after="120" w:line="240" w:lineRule="auto"/>
        <w:rPr>
          <w:rFonts w:ascii="Arial" w:hAnsi="Arial" w:cs="Arial"/>
          <w:sz w:val="20"/>
          <w:szCs w:val="20"/>
          <w:lang w:val="en-US"/>
        </w:rPr>
      </w:pPr>
    </w:p>
    <w:tbl>
      <w:tblPr>
        <w:tblW w:w="7859" w:type="pct"/>
        <w:tblLook w:val="04A0" w:firstRow="1" w:lastRow="0" w:firstColumn="1" w:lastColumn="0" w:noHBand="0" w:noVBand="1"/>
      </w:tblPr>
      <w:tblGrid>
        <w:gridCol w:w="3367"/>
        <w:gridCol w:w="4030"/>
        <w:gridCol w:w="6862"/>
      </w:tblGrid>
      <w:tr w:rsidR="000C5A76" w:rsidRPr="00FF70AD" w14:paraId="0910096C" w14:textId="77777777" w:rsidTr="000C5A76">
        <w:trPr>
          <w:trHeight w:val="567"/>
        </w:trPr>
        <w:tc>
          <w:tcPr>
            <w:tcW w:w="1475" w:type="pct"/>
            <w:shd w:val="clear" w:color="auto" w:fill="auto"/>
            <w:vAlign w:val="center"/>
          </w:tcPr>
          <w:p w14:paraId="60FF3FD9" w14:textId="77777777" w:rsidR="000C5A76" w:rsidRPr="008C1483" w:rsidRDefault="000C5A76" w:rsidP="00307B9D">
            <w:pPr>
              <w:spacing w:before="240" w:after="0" w:line="240" w:lineRule="auto"/>
              <w:jc w:val="center"/>
              <w:rPr>
                <w:rFonts w:ascii="Arial" w:hAnsi="Arial" w:cs="Arial"/>
                <w:sz w:val="20"/>
                <w:szCs w:val="20"/>
                <w:lang w:val="en-US"/>
              </w:rPr>
            </w:pPr>
          </w:p>
        </w:tc>
        <w:tc>
          <w:tcPr>
            <w:tcW w:w="1707" w:type="pct"/>
            <w:vAlign w:val="center"/>
          </w:tcPr>
          <w:p w14:paraId="3B4161D1" w14:textId="77777777" w:rsidR="000C5A76" w:rsidRPr="008C1483" w:rsidRDefault="000C5A76" w:rsidP="006752C7">
            <w:pPr>
              <w:spacing w:before="240" w:after="0" w:line="240" w:lineRule="auto"/>
              <w:jc w:val="center"/>
              <w:rPr>
                <w:rFonts w:ascii="Arial" w:hAnsi="Arial" w:cs="Arial"/>
                <w:b/>
                <w:sz w:val="20"/>
                <w:szCs w:val="20"/>
                <w:lang w:val="en-US"/>
              </w:rPr>
            </w:pPr>
            <w:r w:rsidRPr="008C1483">
              <w:rPr>
                <w:rFonts w:ascii="Arial" w:hAnsi="Arial" w:cs="Arial"/>
                <w:b/>
                <w:bCs/>
                <w:sz w:val="20"/>
                <w:szCs w:val="20"/>
                <w:lang w:val="en-US"/>
              </w:rPr>
              <w:t>On behalf of</w:t>
            </w:r>
          </w:p>
          <w:p w14:paraId="56525DAD" w14:textId="77777777" w:rsidR="000C5A76" w:rsidRPr="008C1483" w:rsidRDefault="000C5A76" w:rsidP="006752C7">
            <w:pPr>
              <w:spacing w:before="240" w:after="0" w:line="240" w:lineRule="auto"/>
              <w:jc w:val="center"/>
              <w:rPr>
                <w:rFonts w:ascii="Arial" w:hAnsi="Arial" w:cs="Arial"/>
                <w:b/>
                <w:sz w:val="20"/>
                <w:szCs w:val="20"/>
                <w:lang w:val="en-US"/>
              </w:rPr>
            </w:pPr>
            <w:r w:rsidRPr="008C1483">
              <w:rPr>
                <w:rFonts w:ascii="Arial" w:hAnsi="Arial" w:cs="Arial"/>
                <w:b/>
                <w:bCs/>
                <w:sz w:val="20"/>
                <w:szCs w:val="20"/>
                <w:lang w:val="en-US"/>
              </w:rPr>
              <w:t>LEAD PARTNER</w:t>
            </w:r>
          </w:p>
        </w:tc>
        <w:tc>
          <w:tcPr>
            <w:tcW w:w="1818" w:type="pct"/>
            <w:shd w:val="clear" w:color="auto" w:fill="auto"/>
            <w:vAlign w:val="center"/>
          </w:tcPr>
          <w:p w14:paraId="30E08C04" w14:textId="77777777" w:rsidR="000C5A76" w:rsidRPr="008C1483" w:rsidRDefault="000C5A76" w:rsidP="000C5A76">
            <w:pPr>
              <w:spacing w:before="240" w:after="0" w:line="240" w:lineRule="auto"/>
              <w:ind w:right="5203"/>
              <w:jc w:val="center"/>
              <w:rPr>
                <w:rFonts w:ascii="Arial" w:hAnsi="Arial" w:cs="Arial"/>
                <w:b/>
                <w:sz w:val="20"/>
                <w:szCs w:val="20"/>
                <w:lang w:val="en-US"/>
              </w:rPr>
            </w:pPr>
            <w:r w:rsidRPr="008C1483">
              <w:rPr>
                <w:rFonts w:ascii="Arial" w:hAnsi="Arial" w:cs="Arial"/>
                <w:b/>
                <w:bCs/>
                <w:sz w:val="20"/>
                <w:szCs w:val="20"/>
                <w:lang w:val="en-US"/>
              </w:rPr>
              <w:t>On behalf of</w:t>
            </w:r>
          </w:p>
          <w:p w14:paraId="31684AF3" w14:textId="77777777" w:rsidR="000C5A76" w:rsidRPr="008C1483" w:rsidRDefault="000C5A76" w:rsidP="000C5A76">
            <w:pPr>
              <w:spacing w:before="240" w:after="0" w:line="240" w:lineRule="auto"/>
              <w:ind w:right="5203"/>
              <w:jc w:val="center"/>
              <w:rPr>
                <w:rFonts w:ascii="Arial" w:hAnsi="Arial" w:cs="Arial"/>
                <w:b/>
                <w:sz w:val="20"/>
                <w:szCs w:val="20"/>
                <w:lang w:val="en-US"/>
              </w:rPr>
            </w:pPr>
            <w:r w:rsidRPr="008C1483">
              <w:rPr>
                <w:rFonts w:ascii="Arial" w:hAnsi="Arial" w:cs="Arial"/>
                <w:b/>
                <w:bCs/>
                <w:sz w:val="20"/>
                <w:szCs w:val="20"/>
                <w:lang w:val="en-US"/>
              </w:rPr>
              <w:t>Partner no</w:t>
            </w:r>
            <w:r>
              <w:rPr>
                <w:rFonts w:ascii="Arial" w:hAnsi="Arial" w:cs="Arial"/>
                <w:b/>
                <w:bCs/>
                <w:sz w:val="20"/>
                <w:szCs w:val="20"/>
                <w:lang w:val="en-US"/>
              </w:rPr>
              <w:t xml:space="preserve"> </w:t>
            </w:r>
            <w:r>
              <w:rPr>
                <w:rFonts w:ascii="Arial" w:hAnsi="Arial" w:cs="Arial"/>
                <w:sz w:val="20"/>
                <w:szCs w:val="20"/>
                <w:highlight w:val="lightGray"/>
                <w:lang w:val="en-US"/>
              </w:rPr>
              <w:t>…</w:t>
            </w:r>
            <w:r w:rsidRPr="008C1483">
              <w:rPr>
                <w:rFonts w:ascii="Arial" w:hAnsi="Arial" w:cs="Arial"/>
                <w:sz w:val="20"/>
                <w:szCs w:val="20"/>
                <w:highlight w:val="lightGray"/>
                <w:lang w:val="en-US"/>
              </w:rPr>
              <w:t>..</w:t>
            </w:r>
            <w:r w:rsidRPr="008C1483">
              <w:rPr>
                <w:rStyle w:val="Odwoanieprzypisudolnego"/>
                <w:rFonts w:ascii="Arial" w:hAnsi="Arial" w:cs="Arial"/>
                <w:sz w:val="20"/>
                <w:szCs w:val="20"/>
                <w:highlight w:val="lightGray"/>
              </w:rPr>
              <w:footnoteReference w:id="4"/>
            </w:r>
          </w:p>
        </w:tc>
      </w:tr>
      <w:tr w:rsidR="000C5A76" w:rsidRPr="008C1483" w14:paraId="3DF748DD" w14:textId="77777777" w:rsidTr="000C5A76">
        <w:trPr>
          <w:trHeight w:val="567"/>
        </w:trPr>
        <w:tc>
          <w:tcPr>
            <w:tcW w:w="1475" w:type="pct"/>
            <w:shd w:val="clear" w:color="auto" w:fill="auto"/>
            <w:vAlign w:val="center"/>
          </w:tcPr>
          <w:p w14:paraId="4746301A" w14:textId="77777777" w:rsidR="000C5A76" w:rsidRPr="008C1483" w:rsidRDefault="000C5A76" w:rsidP="00307B9D">
            <w:pPr>
              <w:spacing w:before="240" w:after="0" w:line="240" w:lineRule="auto"/>
              <w:rPr>
                <w:rFonts w:ascii="Arial" w:hAnsi="Arial" w:cs="Arial"/>
                <w:sz w:val="20"/>
                <w:szCs w:val="20"/>
                <w:lang w:val="en-US"/>
              </w:rPr>
            </w:pPr>
            <w:r w:rsidRPr="008C1483">
              <w:rPr>
                <w:rFonts w:ascii="Arial" w:hAnsi="Arial" w:cs="Arial"/>
                <w:sz w:val="20"/>
                <w:szCs w:val="20"/>
                <w:highlight w:val="lightGray"/>
                <w:lang w:val="en-US"/>
              </w:rPr>
              <w:t>[</w:t>
            </w:r>
            <w:r w:rsidRPr="008C1483">
              <w:rPr>
                <w:rFonts w:ascii="Arial" w:hAnsi="Arial" w:cs="Arial"/>
                <w:b/>
                <w:bCs/>
                <w:sz w:val="20"/>
                <w:szCs w:val="20"/>
                <w:highlight w:val="lightGray"/>
                <w:lang w:val="en-US"/>
              </w:rPr>
              <w:t>full name of the Lead Partner</w:t>
            </w:r>
            <w:r w:rsidRPr="008C1483">
              <w:rPr>
                <w:rFonts w:ascii="Arial" w:hAnsi="Arial" w:cs="Arial"/>
                <w:sz w:val="20"/>
                <w:szCs w:val="20"/>
                <w:highlight w:val="lightGray"/>
                <w:lang w:val="en-US"/>
              </w:rPr>
              <w:t>]</w:t>
            </w:r>
          </w:p>
        </w:tc>
        <w:tc>
          <w:tcPr>
            <w:tcW w:w="1707" w:type="pct"/>
            <w:vAlign w:val="center"/>
          </w:tcPr>
          <w:p w14:paraId="6AB0344D" w14:textId="77777777" w:rsidR="000C5A76" w:rsidRPr="008C1483" w:rsidRDefault="000C5A76" w:rsidP="006752C7">
            <w:pPr>
              <w:spacing w:before="240" w:after="0" w:line="240" w:lineRule="auto"/>
              <w:jc w:val="center"/>
              <w:rPr>
                <w:rFonts w:ascii="Arial" w:eastAsia="Times New Roman" w:hAnsi="Arial" w:cs="Arial"/>
                <w:sz w:val="20"/>
                <w:szCs w:val="20"/>
                <w:highlight w:val="lightGray"/>
              </w:rPr>
            </w:pPr>
            <w:r w:rsidRPr="008C1483">
              <w:rPr>
                <w:rFonts w:ascii="Arial" w:eastAsia="Times New Roman" w:hAnsi="Arial" w:cs="Arial"/>
                <w:sz w:val="20"/>
                <w:szCs w:val="20"/>
                <w:highlight w:val="lightGray"/>
              </w:rPr>
              <w:t>…………………....</w:t>
            </w:r>
          </w:p>
        </w:tc>
        <w:tc>
          <w:tcPr>
            <w:tcW w:w="1818" w:type="pct"/>
            <w:shd w:val="clear" w:color="auto" w:fill="auto"/>
            <w:vAlign w:val="center"/>
          </w:tcPr>
          <w:p w14:paraId="04D36C88" w14:textId="77777777" w:rsidR="000C5A76" w:rsidRPr="008C1483" w:rsidRDefault="000C5A76" w:rsidP="000C5A76">
            <w:pPr>
              <w:pStyle w:val="Akapitzlist1"/>
              <w:spacing w:before="240" w:after="0" w:line="240" w:lineRule="auto"/>
              <w:ind w:left="0" w:right="5023"/>
              <w:contextualSpacing w:val="0"/>
              <w:jc w:val="left"/>
              <w:rPr>
                <w:rFonts w:ascii="Arial" w:hAnsi="Arial" w:cs="Arial"/>
                <w:b w:val="0"/>
                <w:sz w:val="20"/>
                <w:szCs w:val="20"/>
                <w:highlight w:val="lightGray"/>
              </w:rPr>
            </w:pPr>
            <w:r w:rsidRPr="008C1483">
              <w:rPr>
                <w:rFonts w:ascii="Arial" w:hAnsi="Arial" w:cs="Arial"/>
                <w:b w:val="0"/>
                <w:sz w:val="20"/>
                <w:szCs w:val="20"/>
                <w:highlight w:val="lightGray"/>
              </w:rPr>
              <w:t>…………………....</w:t>
            </w:r>
          </w:p>
        </w:tc>
      </w:tr>
      <w:tr w:rsidR="000C5A76" w:rsidRPr="008C1483" w14:paraId="30CE40B9" w14:textId="77777777" w:rsidTr="000C5A76">
        <w:trPr>
          <w:trHeight w:val="567"/>
        </w:trPr>
        <w:tc>
          <w:tcPr>
            <w:tcW w:w="1475" w:type="pct"/>
            <w:shd w:val="clear" w:color="auto" w:fill="auto"/>
            <w:vAlign w:val="center"/>
          </w:tcPr>
          <w:p w14:paraId="52B32D9C" w14:textId="77777777" w:rsidR="000C5A76" w:rsidRPr="008C1483" w:rsidRDefault="000C5A76" w:rsidP="00307B9D">
            <w:pPr>
              <w:spacing w:before="240" w:after="0" w:line="240" w:lineRule="auto"/>
              <w:rPr>
                <w:rFonts w:ascii="Arial" w:hAnsi="Arial" w:cs="Arial"/>
                <w:sz w:val="20"/>
                <w:szCs w:val="20"/>
              </w:rPr>
            </w:pPr>
            <w:r w:rsidRPr="008C1483">
              <w:rPr>
                <w:rFonts w:ascii="Arial" w:hAnsi="Arial" w:cs="Arial"/>
                <w:sz w:val="20"/>
                <w:szCs w:val="20"/>
              </w:rPr>
              <w:t xml:space="preserve">First </w:t>
            </w:r>
            <w:proofErr w:type="spellStart"/>
            <w:r w:rsidRPr="008C1483">
              <w:rPr>
                <w:rFonts w:ascii="Arial" w:hAnsi="Arial" w:cs="Arial"/>
                <w:sz w:val="20"/>
                <w:szCs w:val="20"/>
              </w:rPr>
              <w:t>name</w:t>
            </w:r>
            <w:proofErr w:type="spellEnd"/>
            <w:r w:rsidRPr="008C1483">
              <w:rPr>
                <w:rFonts w:ascii="Arial" w:hAnsi="Arial" w:cs="Arial"/>
                <w:sz w:val="20"/>
                <w:szCs w:val="20"/>
              </w:rPr>
              <w:t xml:space="preserve"> and </w:t>
            </w:r>
            <w:proofErr w:type="spellStart"/>
            <w:r w:rsidRPr="008C1483">
              <w:rPr>
                <w:rFonts w:ascii="Arial" w:hAnsi="Arial" w:cs="Arial"/>
                <w:sz w:val="20"/>
                <w:szCs w:val="20"/>
              </w:rPr>
              <w:t>surname</w:t>
            </w:r>
            <w:proofErr w:type="spellEnd"/>
          </w:p>
        </w:tc>
        <w:tc>
          <w:tcPr>
            <w:tcW w:w="1707" w:type="pct"/>
            <w:vAlign w:val="center"/>
          </w:tcPr>
          <w:p w14:paraId="3EE9A605" w14:textId="77777777"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14:paraId="2492DA52" w14:textId="77777777"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r w:rsidR="000C5A76" w:rsidRPr="008C1483" w14:paraId="609705EE" w14:textId="77777777" w:rsidTr="000C5A76">
        <w:trPr>
          <w:trHeight w:val="567"/>
        </w:trPr>
        <w:tc>
          <w:tcPr>
            <w:tcW w:w="1475" w:type="pct"/>
            <w:shd w:val="clear" w:color="auto" w:fill="auto"/>
            <w:vAlign w:val="center"/>
          </w:tcPr>
          <w:p w14:paraId="7395D73D" w14:textId="77777777" w:rsidR="000C5A76" w:rsidRPr="008C1483" w:rsidRDefault="000C5A76" w:rsidP="00307B9D">
            <w:pPr>
              <w:pStyle w:val="Akapitzlist1"/>
              <w:spacing w:before="240" w:after="0" w:line="240" w:lineRule="auto"/>
              <w:ind w:left="0"/>
              <w:contextualSpacing w:val="0"/>
              <w:jc w:val="left"/>
              <w:rPr>
                <w:rFonts w:ascii="Arial" w:hAnsi="Arial" w:cs="Arial"/>
                <w:b w:val="0"/>
                <w:sz w:val="20"/>
                <w:szCs w:val="20"/>
              </w:rPr>
            </w:pPr>
            <w:proofErr w:type="spellStart"/>
            <w:r w:rsidRPr="008C1483">
              <w:rPr>
                <w:rFonts w:ascii="Arial" w:hAnsi="Arial" w:cs="Arial"/>
                <w:b w:val="0"/>
                <w:sz w:val="20"/>
                <w:szCs w:val="20"/>
              </w:rPr>
              <w:t>Position</w:t>
            </w:r>
            <w:proofErr w:type="spellEnd"/>
          </w:p>
        </w:tc>
        <w:tc>
          <w:tcPr>
            <w:tcW w:w="1707" w:type="pct"/>
            <w:vAlign w:val="center"/>
          </w:tcPr>
          <w:p w14:paraId="566F3DCA" w14:textId="77777777"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14:paraId="04A24754" w14:textId="77777777"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r w:rsidR="000C5A76" w:rsidRPr="008C1483" w14:paraId="7F958AE5" w14:textId="77777777" w:rsidTr="000C5A76">
        <w:trPr>
          <w:trHeight w:val="567"/>
        </w:trPr>
        <w:tc>
          <w:tcPr>
            <w:tcW w:w="1475" w:type="pct"/>
            <w:shd w:val="clear" w:color="auto" w:fill="auto"/>
            <w:vAlign w:val="center"/>
          </w:tcPr>
          <w:p w14:paraId="1CCB5FF1" w14:textId="77777777" w:rsidR="000C5A76" w:rsidRPr="008C1483" w:rsidRDefault="000C5A76" w:rsidP="00307B9D">
            <w:pPr>
              <w:pStyle w:val="Akapitzlist1"/>
              <w:spacing w:before="240" w:after="0" w:line="240" w:lineRule="auto"/>
              <w:ind w:left="0"/>
              <w:contextualSpacing w:val="0"/>
              <w:jc w:val="left"/>
              <w:rPr>
                <w:rFonts w:ascii="Arial" w:hAnsi="Arial" w:cs="Arial"/>
                <w:b w:val="0"/>
                <w:sz w:val="20"/>
                <w:szCs w:val="20"/>
                <w:lang w:val="en-US"/>
              </w:rPr>
            </w:pPr>
            <w:r w:rsidRPr="008C1483">
              <w:rPr>
                <w:rFonts w:ascii="Arial" w:hAnsi="Arial" w:cs="Arial"/>
                <w:b w:val="0"/>
                <w:sz w:val="20"/>
                <w:szCs w:val="20"/>
                <w:lang w:val="en-US"/>
              </w:rPr>
              <w:t>Signature and stamp (if applicable)</w:t>
            </w:r>
          </w:p>
        </w:tc>
        <w:tc>
          <w:tcPr>
            <w:tcW w:w="1707" w:type="pct"/>
            <w:vAlign w:val="center"/>
          </w:tcPr>
          <w:p w14:paraId="412C6A48" w14:textId="77777777"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14:paraId="5FF61BCE" w14:textId="77777777"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r w:rsidR="000C5A76" w:rsidRPr="008C1483" w14:paraId="026944B3" w14:textId="77777777" w:rsidTr="000C5A76">
        <w:trPr>
          <w:trHeight w:val="567"/>
        </w:trPr>
        <w:tc>
          <w:tcPr>
            <w:tcW w:w="1475" w:type="pct"/>
            <w:shd w:val="clear" w:color="auto" w:fill="auto"/>
            <w:vAlign w:val="center"/>
          </w:tcPr>
          <w:p w14:paraId="26FE63F6" w14:textId="77777777" w:rsidR="000C5A76" w:rsidRPr="008C1483" w:rsidRDefault="000C5A76" w:rsidP="00307B9D">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rPr>
              <w:t xml:space="preserve">Place, </w:t>
            </w:r>
            <w:proofErr w:type="spellStart"/>
            <w:r w:rsidRPr="008C1483">
              <w:rPr>
                <w:rFonts w:ascii="Arial" w:hAnsi="Arial" w:cs="Arial"/>
                <w:b w:val="0"/>
                <w:sz w:val="20"/>
                <w:szCs w:val="20"/>
              </w:rPr>
              <w:t>date</w:t>
            </w:r>
            <w:proofErr w:type="spellEnd"/>
          </w:p>
        </w:tc>
        <w:tc>
          <w:tcPr>
            <w:tcW w:w="1707" w:type="pct"/>
            <w:vAlign w:val="center"/>
          </w:tcPr>
          <w:p w14:paraId="084D9615" w14:textId="77777777"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14:paraId="23836292" w14:textId="77777777"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bl>
    <w:p w14:paraId="1B7D2959" w14:textId="77777777" w:rsidR="00961F2D" w:rsidRPr="008C1483" w:rsidRDefault="00961F2D" w:rsidP="00307B9D">
      <w:pPr>
        <w:spacing w:before="240" w:after="0" w:line="240" w:lineRule="auto"/>
        <w:rPr>
          <w:rFonts w:ascii="Arial" w:hAnsi="Arial" w:cs="Arial"/>
          <w:sz w:val="20"/>
          <w:szCs w:val="20"/>
        </w:rPr>
      </w:pPr>
    </w:p>
    <w:tbl>
      <w:tblPr>
        <w:tblW w:w="2318" w:type="pct"/>
        <w:tblLook w:val="04A0" w:firstRow="1" w:lastRow="0" w:firstColumn="1" w:lastColumn="0" w:noHBand="0" w:noVBand="1"/>
      </w:tblPr>
      <w:tblGrid>
        <w:gridCol w:w="4206"/>
      </w:tblGrid>
      <w:tr w:rsidR="000C5A76" w:rsidRPr="00756138" w14:paraId="659B1733" w14:textId="77777777" w:rsidTr="000C5A76">
        <w:trPr>
          <w:trHeight w:val="567"/>
        </w:trPr>
        <w:tc>
          <w:tcPr>
            <w:tcW w:w="5000" w:type="pct"/>
            <w:shd w:val="clear" w:color="auto" w:fill="auto"/>
            <w:vAlign w:val="center"/>
          </w:tcPr>
          <w:p w14:paraId="2BA7F628" w14:textId="77777777" w:rsidR="000C5A76" w:rsidRPr="008C1483" w:rsidRDefault="000C5A76" w:rsidP="00307B9D">
            <w:pPr>
              <w:spacing w:before="240" w:after="0" w:line="240" w:lineRule="auto"/>
              <w:jc w:val="center"/>
              <w:rPr>
                <w:rFonts w:ascii="Arial" w:hAnsi="Arial" w:cs="Arial"/>
                <w:sz w:val="20"/>
                <w:szCs w:val="20"/>
              </w:rPr>
            </w:pPr>
          </w:p>
        </w:tc>
      </w:tr>
    </w:tbl>
    <w:p w14:paraId="09D5E1FD" w14:textId="77777777" w:rsidR="002813A9" w:rsidRPr="006025D1" w:rsidRDefault="002813A9" w:rsidP="009C5CBB">
      <w:pPr>
        <w:spacing w:after="120" w:line="240" w:lineRule="auto"/>
        <w:rPr>
          <w:rFonts w:ascii="Arial" w:hAnsi="Arial" w:cs="Arial"/>
          <w:i/>
          <w:sz w:val="20"/>
          <w:szCs w:val="20"/>
          <w:lang w:val="en-US"/>
        </w:rPr>
      </w:pPr>
    </w:p>
    <w:sectPr w:rsidR="002813A9" w:rsidRPr="006025D1" w:rsidSect="005C1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5849" w14:textId="77777777" w:rsidR="00234EF7" w:rsidRDefault="00234EF7" w:rsidP="00841D2F">
      <w:pPr>
        <w:spacing w:after="0" w:line="240" w:lineRule="auto"/>
      </w:pPr>
      <w:r>
        <w:separator/>
      </w:r>
    </w:p>
  </w:endnote>
  <w:endnote w:type="continuationSeparator" w:id="0">
    <w:p w14:paraId="489E6C3A" w14:textId="77777777" w:rsidR="00234EF7" w:rsidRDefault="00234EF7" w:rsidP="0084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117301"/>
      <w:docPartObj>
        <w:docPartGallery w:val="Page Numbers (Bottom of Page)"/>
        <w:docPartUnique/>
      </w:docPartObj>
    </w:sdtPr>
    <w:sdtEndPr/>
    <w:sdtContent>
      <w:p w14:paraId="06E90C17" w14:textId="77777777" w:rsidR="00B3389D" w:rsidRDefault="001F7026">
        <w:pPr>
          <w:pStyle w:val="Stopka"/>
          <w:jc w:val="center"/>
        </w:pPr>
        <w:r>
          <w:rPr>
            <w:lang w:val="en-GB"/>
          </w:rPr>
          <w:fldChar w:fldCharType="begin"/>
        </w:r>
        <w:r w:rsidR="00B3389D">
          <w:rPr>
            <w:lang w:val="en-GB"/>
          </w:rPr>
          <w:instrText>PAGE   \* MERGEFORMAT</w:instrText>
        </w:r>
        <w:r>
          <w:rPr>
            <w:lang w:val="en-GB"/>
          </w:rPr>
          <w:fldChar w:fldCharType="separate"/>
        </w:r>
        <w:r w:rsidR="00DE1561">
          <w:rPr>
            <w:noProof/>
            <w:lang w:val="en-GB"/>
          </w:rPr>
          <w:t>13</w:t>
        </w:r>
        <w:r>
          <w:rPr>
            <w:lang w:val="en-GB"/>
          </w:rPr>
          <w:fldChar w:fldCharType="end"/>
        </w:r>
      </w:p>
    </w:sdtContent>
  </w:sdt>
  <w:p w14:paraId="35818B93" w14:textId="77777777" w:rsidR="00B3389D" w:rsidRDefault="00B338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0AA9" w14:textId="77777777" w:rsidR="00234EF7" w:rsidRDefault="00234EF7" w:rsidP="00841D2F">
      <w:pPr>
        <w:spacing w:after="0" w:line="240" w:lineRule="auto"/>
      </w:pPr>
      <w:r>
        <w:separator/>
      </w:r>
    </w:p>
  </w:footnote>
  <w:footnote w:type="continuationSeparator" w:id="0">
    <w:p w14:paraId="4505352A" w14:textId="77777777" w:rsidR="00234EF7" w:rsidRDefault="00234EF7" w:rsidP="00841D2F">
      <w:pPr>
        <w:spacing w:after="0" w:line="240" w:lineRule="auto"/>
      </w:pPr>
      <w:r>
        <w:continuationSeparator/>
      </w:r>
    </w:p>
  </w:footnote>
  <w:footnote w:id="1">
    <w:p w14:paraId="3A72E71F" w14:textId="77777777" w:rsidR="00B3389D" w:rsidRPr="00E77DD4" w:rsidRDefault="00B3389D" w:rsidP="007D14DB">
      <w:pPr>
        <w:pStyle w:val="Tekstprzypisudolnego"/>
        <w:jc w:val="both"/>
        <w:rPr>
          <w:rFonts w:ascii="Arial" w:hAnsi="Arial" w:cs="Arial"/>
          <w:sz w:val="16"/>
          <w:szCs w:val="16"/>
          <w:lang w:val="en-US"/>
        </w:rPr>
      </w:pPr>
      <w:r>
        <w:rPr>
          <w:rStyle w:val="Odwoanieprzypisudolnego"/>
          <w:rFonts w:ascii="Arial" w:hAnsi="Arial" w:cs="Arial"/>
          <w:sz w:val="16"/>
          <w:szCs w:val="16"/>
          <w:lang w:val="en-GB"/>
        </w:rPr>
        <w:footnoteRef/>
      </w:r>
      <w:r>
        <w:rPr>
          <w:rFonts w:ascii="Arial" w:hAnsi="Arial" w:cs="Arial"/>
          <w:sz w:val="16"/>
          <w:szCs w:val="16"/>
          <w:lang w:val="en-GB"/>
        </w:rPr>
        <w:t xml:space="preserve"> identification numbers, as appropriate: NIP (or equivalent) or REGON, KRS (if the entity is subject to registration, or equivalent), VAT (or equivalent). </w:t>
      </w:r>
    </w:p>
  </w:footnote>
  <w:footnote w:id="2">
    <w:p w14:paraId="65195EB6" w14:textId="77777777" w:rsidR="00B3389D" w:rsidRPr="00E77DD4" w:rsidRDefault="00B3389D" w:rsidP="000914C1">
      <w:pPr>
        <w:pStyle w:val="Tekstprzypisudolnego"/>
        <w:jc w:val="both"/>
        <w:rPr>
          <w:rFonts w:ascii="Arial" w:hAnsi="Arial" w:cs="Arial"/>
          <w:sz w:val="16"/>
          <w:szCs w:val="16"/>
          <w:lang w:val="en-US"/>
        </w:rPr>
      </w:pPr>
      <w:r>
        <w:rPr>
          <w:rStyle w:val="Odwoanieprzypisudolnego"/>
          <w:rFonts w:ascii="Arial" w:hAnsi="Arial" w:cs="Arial"/>
          <w:sz w:val="16"/>
          <w:szCs w:val="16"/>
          <w:lang w:val="en-GB"/>
        </w:rPr>
        <w:footnoteRef/>
      </w:r>
      <w:r>
        <w:rPr>
          <w:rFonts w:ascii="Arial" w:hAnsi="Arial" w:cs="Arial"/>
          <w:sz w:val="16"/>
          <w:szCs w:val="16"/>
          <w:lang w:val="en-GB"/>
        </w:rPr>
        <w:t xml:space="preserve"> to be adjusted to the number of beneficiaries participating in the project.</w:t>
      </w:r>
    </w:p>
  </w:footnote>
  <w:footnote w:id="3">
    <w:p w14:paraId="19534CC7" w14:textId="77777777" w:rsidR="00B3389D" w:rsidRPr="00E77DD4" w:rsidRDefault="00B3389D" w:rsidP="000914C1">
      <w:pPr>
        <w:pStyle w:val="Tekstprzypisudolnego"/>
        <w:jc w:val="both"/>
        <w:rPr>
          <w:rFonts w:ascii="Arial" w:hAnsi="Arial" w:cs="Arial"/>
          <w:sz w:val="16"/>
          <w:szCs w:val="16"/>
          <w:lang w:val="en-US"/>
        </w:rPr>
      </w:pPr>
      <w:r>
        <w:rPr>
          <w:rStyle w:val="Odwoanieprzypisudolnego"/>
          <w:rFonts w:ascii="Arial" w:hAnsi="Arial" w:cs="Arial"/>
          <w:sz w:val="16"/>
          <w:szCs w:val="16"/>
          <w:lang w:val="en-GB"/>
        </w:rPr>
        <w:footnoteRef/>
      </w:r>
      <w:r>
        <w:rPr>
          <w:rFonts w:ascii="Arial" w:hAnsi="Arial" w:cs="Arial"/>
          <w:sz w:val="16"/>
          <w:szCs w:val="16"/>
          <w:lang w:val="en-GB"/>
        </w:rPr>
        <w:t xml:space="preserve"> identification numbers, as appropriate: NIP (or equivalent) or REGON, KRS (if the entity is subject to registration, or equivalent), VAT (or equivalent). </w:t>
      </w:r>
    </w:p>
  </w:footnote>
  <w:footnote w:id="4">
    <w:p w14:paraId="348483D7" w14:textId="77777777" w:rsidR="000C5A76" w:rsidRPr="00E77DD4" w:rsidRDefault="000C5A76" w:rsidP="000C5A76">
      <w:pPr>
        <w:pStyle w:val="Tekstprzypisudolnego"/>
        <w:jc w:val="both"/>
        <w:rPr>
          <w:rFonts w:ascii="Arial" w:hAnsi="Arial" w:cs="Arial"/>
          <w:sz w:val="16"/>
          <w:szCs w:val="16"/>
          <w:lang w:val="en-US"/>
        </w:rPr>
      </w:pPr>
      <w:r>
        <w:rPr>
          <w:rStyle w:val="Odwoanieprzypisudolnego"/>
          <w:rFonts w:ascii="Arial" w:hAnsi="Arial" w:cs="Arial"/>
          <w:sz w:val="16"/>
          <w:szCs w:val="16"/>
          <w:lang w:val="en-GB"/>
        </w:rPr>
        <w:footnoteRef/>
      </w:r>
      <w:r>
        <w:rPr>
          <w:rFonts w:ascii="Arial" w:hAnsi="Arial" w:cs="Arial"/>
          <w:sz w:val="16"/>
          <w:szCs w:val="16"/>
          <w:lang w:val="en-GB"/>
        </w:rPr>
        <w:t xml:space="preserve"> To be adjusted to the number of beneficiaries participating in the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052"/>
    <w:multiLevelType w:val="hybridMultilevel"/>
    <w:tmpl w:val="B5F27402"/>
    <w:lvl w:ilvl="0" w:tplc="6B307BB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7E34810"/>
    <w:multiLevelType w:val="multilevel"/>
    <w:tmpl w:val="A0F68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BB5E3A"/>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3" w15:restartNumberingAfterBreak="0">
    <w:nsid w:val="1236664A"/>
    <w:multiLevelType w:val="hybridMultilevel"/>
    <w:tmpl w:val="D36C4F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1071E0"/>
    <w:multiLevelType w:val="hybridMultilevel"/>
    <w:tmpl w:val="F8127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82689"/>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1A41785A"/>
    <w:multiLevelType w:val="hybridMultilevel"/>
    <w:tmpl w:val="5192C79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1115068"/>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51F4D15"/>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29D9338B"/>
    <w:multiLevelType w:val="hybridMultilevel"/>
    <w:tmpl w:val="AC62DE4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9F6795B"/>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CC77C1D"/>
    <w:multiLevelType w:val="hybridMultilevel"/>
    <w:tmpl w:val="42FE57E8"/>
    <w:lvl w:ilvl="0" w:tplc="70F62520">
      <w:start w:val="1"/>
      <w:numFmt w:val="decimal"/>
      <w:lvlText w:val="%1."/>
      <w:lvlJc w:val="left"/>
      <w:pPr>
        <w:tabs>
          <w:tab w:val="num" w:pos="360"/>
        </w:tabs>
        <w:ind w:left="360" w:hanging="360"/>
      </w:pPr>
      <w:rPr>
        <w:rFonts w:ascii="Arial" w:hAnsi="Arial" w:cs="Arial" w:hint="default"/>
        <w:b w:val="0"/>
        <w:sz w:val="20"/>
        <w:szCs w:val="20"/>
      </w:r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0B41DCD"/>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2B174AE"/>
    <w:multiLevelType w:val="hybridMultilevel"/>
    <w:tmpl w:val="AC62DE4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4990F77"/>
    <w:multiLevelType w:val="hybridMultilevel"/>
    <w:tmpl w:val="B9C422FA"/>
    <w:lvl w:ilvl="0" w:tplc="0415000F">
      <w:start w:val="1"/>
      <w:numFmt w:val="decimal"/>
      <w:lvlText w:val="%1."/>
      <w:lvlJc w:val="left"/>
      <w:pPr>
        <w:tabs>
          <w:tab w:val="num" w:pos="357"/>
        </w:tabs>
        <w:ind w:left="357" w:hanging="360"/>
      </w:pPr>
      <w:rPr>
        <w:rFonts w:hint="default"/>
      </w:rPr>
    </w:lvl>
    <w:lvl w:ilvl="1" w:tplc="04150001">
      <w:start w:val="1"/>
      <w:numFmt w:val="bullet"/>
      <w:lvlText w:val=""/>
      <w:lvlJc w:val="left"/>
      <w:pPr>
        <w:tabs>
          <w:tab w:val="num" w:pos="1077"/>
        </w:tabs>
        <w:ind w:left="1077" w:hanging="360"/>
      </w:pPr>
      <w:rPr>
        <w:rFonts w:ascii="Symbol" w:hAnsi="Symbol"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7A44418"/>
    <w:multiLevelType w:val="hybridMultilevel"/>
    <w:tmpl w:val="405EA5AC"/>
    <w:lvl w:ilvl="0" w:tplc="85D48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8862E67"/>
    <w:multiLevelType w:val="hybridMultilevel"/>
    <w:tmpl w:val="1370F75A"/>
    <w:lvl w:ilvl="0" w:tplc="67F455B0">
      <w:start w:val="1"/>
      <w:numFmt w:val="decimal"/>
      <w:lvlText w:val="%1."/>
      <w:lvlJc w:val="left"/>
      <w:pPr>
        <w:ind w:left="1410" w:hanging="705"/>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3B7378D0"/>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C913FFA"/>
    <w:multiLevelType w:val="hybridMultilevel"/>
    <w:tmpl w:val="D1A41BC6"/>
    <w:lvl w:ilvl="0" w:tplc="3BC42412">
      <w:start w:val="1"/>
      <w:numFmt w:val="lowerLetter"/>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D1A5F0F"/>
    <w:multiLevelType w:val="hybridMultilevel"/>
    <w:tmpl w:val="1D6615B4"/>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0" w15:restartNumberingAfterBreak="0">
    <w:nsid w:val="3E091AD0"/>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5081614"/>
    <w:multiLevelType w:val="hybridMultilevel"/>
    <w:tmpl w:val="A0661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136F2"/>
    <w:multiLevelType w:val="hybridMultilevel"/>
    <w:tmpl w:val="9AD8EB54"/>
    <w:lvl w:ilvl="0" w:tplc="04150019">
      <w:start w:val="1"/>
      <w:numFmt w:val="lowerLetter"/>
      <w:lvlText w:val="%1."/>
      <w:lvlJc w:val="left"/>
      <w:pPr>
        <w:ind w:left="1440" w:hanging="360"/>
      </w:pPr>
    </w:lvl>
    <w:lvl w:ilvl="1" w:tplc="04150011">
      <w:start w:val="1"/>
      <w:numFmt w:val="decimal"/>
      <w:lvlText w:val="%2)"/>
      <w:lvlJc w:val="left"/>
      <w:pPr>
        <w:ind w:left="2160" w:hanging="360"/>
      </w:pPr>
      <w:rPr>
        <w:i w:val="0"/>
      </w:rPr>
    </w:lvl>
    <w:lvl w:ilvl="2" w:tplc="F59CE8DC">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9800AA2"/>
    <w:multiLevelType w:val="hybridMultilevel"/>
    <w:tmpl w:val="03EA631A"/>
    <w:lvl w:ilvl="0" w:tplc="0415000F">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EF77D7"/>
    <w:multiLevelType w:val="hybridMultilevel"/>
    <w:tmpl w:val="38F0A5F8"/>
    <w:lvl w:ilvl="0" w:tplc="67F455B0">
      <w:start w:val="1"/>
      <w:numFmt w:val="decimal"/>
      <w:lvlText w:val="%1."/>
      <w:lvlJc w:val="left"/>
      <w:pPr>
        <w:ind w:left="1609" w:hanging="705"/>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25" w15:restartNumberingAfterBreak="0">
    <w:nsid w:val="54BF71DE"/>
    <w:multiLevelType w:val="hybridMultilevel"/>
    <w:tmpl w:val="2304D37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588F1EF7"/>
    <w:multiLevelType w:val="hybridMultilevel"/>
    <w:tmpl w:val="5192C79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9432C32"/>
    <w:multiLevelType w:val="hybridMultilevel"/>
    <w:tmpl w:val="E1FAD9FA"/>
    <w:lvl w:ilvl="0" w:tplc="C1E88A9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15:restartNumberingAfterBreak="0">
    <w:nsid w:val="5A843C54"/>
    <w:multiLevelType w:val="hybridMultilevel"/>
    <w:tmpl w:val="F294B17C"/>
    <w:lvl w:ilvl="0" w:tplc="0415000F">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1800"/>
        </w:tabs>
        <w:ind w:left="1800" w:hanging="360"/>
      </w:pPr>
      <w:rPr>
        <w:rFonts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FF2700"/>
    <w:multiLevelType w:val="hybridMultilevel"/>
    <w:tmpl w:val="D0887A08"/>
    <w:lvl w:ilvl="0" w:tplc="04090017">
      <w:start w:val="1"/>
      <w:numFmt w:val="lowerLetter"/>
      <w:lvlText w:val="%1)"/>
      <w:lvlJc w:val="left"/>
      <w:pPr>
        <w:ind w:left="360" w:hanging="360"/>
      </w:pPr>
      <w:rPr>
        <w:rFonts w:hint="default"/>
        <w:b w:val="0"/>
        <w:sz w:val="20"/>
        <w:szCs w:val="20"/>
      </w:rPr>
    </w:lvl>
    <w:lvl w:ilvl="1" w:tplc="04150019">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BED624F"/>
    <w:multiLevelType w:val="hybridMultilevel"/>
    <w:tmpl w:val="63C4AD6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4F23E9"/>
    <w:multiLevelType w:val="hybridMultilevel"/>
    <w:tmpl w:val="35E4C54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1973DF"/>
    <w:multiLevelType w:val="hybridMultilevel"/>
    <w:tmpl w:val="1F8E113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03938FA"/>
    <w:multiLevelType w:val="hybridMultilevel"/>
    <w:tmpl w:val="2304D37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05E38E0"/>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35" w15:restartNumberingAfterBreak="0">
    <w:nsid w:val="64CF238F"/>
    <w:multiLevelType w:val="hybridMultilevel"/>
    <w:tmpl w:val="136A4E9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C0B2FE8"/>
    <w:multiLevelType w:val="hybridMultilevel"/>
    <w:tmpl w:val="EBA83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3C7E5D"/>
    <w:multiLevelType w:val="hybridMultilevel"/>
    <w:tmpl w:val="AC62DE4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23"/>
  </w:num>
  <w:num w:numId="3">
    <w:abstractNumId w:val="2"/>
  </w:num>
  <w:num w:numId="4">
    <w:abstractNumId w:val="3"/>
  </w:num>
  <w:num w:numId="5">
    <w:abstractNumId w:val="31"/>
  </w:num>
  <w:num w:numId="6">
    <w:abstractNumId w:val="5"/>
  </w:num>
  <w:num w:numId="7">
    <w:abstractNumId w:val="28"/>
  </w:num>
  <w:num w:numId="8">
    <w:abstractNumId w:val="34"/>
  </w:num>
  <w:num w:numId="9">
    <w:abstractNumId w:val="14"/>
  </w:num>
  <w:num w:numId="10">
    <w:abstractNumId w:val="19"/>
  </w:num>
  <w:num w:numId="11">
    <w:abstractNumId w:val="22"/>
  </w:num>
  <w:num w:numId="12">
    <w:abstractNumId w:val="17"/>
  </w:num>
  <w:num w:numId="13">
    <w:abstractNumId w:val="25"/>
  </w:num>
  <w:num w:numId="14">
    <w:abstractNumId w:val="33"/>
  </w:num>
  <w:num w:numId="15">
    <w:abstractNumId w:val="30"/>
  </w:num>
  <w:num w:numId="16">
    <w:abstractNumId w:val="0"/>
  </w:num>
  <w:num w:numId="17">
    <w:abstractNumId w:val="10"/>
  </w:num>
  <w:num w:numId="18">
    <w:abstractNumId w:val="20"/>
  </w:num>
  <w:num w:numId="19">
    <w:abstractNumId w:val="24"/>
  </w:num>
  <w:num w:numId="20">
    <w:abstractNumId w:val="16"/>
  </w:num>
  <w:num w:numId="21">
    <w:abstractNumId w:val="12"/>
  </w:num>
  <w:num w:numId="22">
    <w:abstractNumId w:val="15"/>
  </w:num>
  <w:num w:numId="23">
    <w:abstractNumId w:val="8"/>
  </w:num>
  <w:num w:numId="24">
    <w:abstractNumId w:val="9"/>
  </w:num>
  <w:num w:numId="25">
    <w:abstractNumId w:val="37"/>
  </w:num>
  <w:num w:numId="26">
    <w:abstractNumId w:val="13"/>
  </w:num>
  <w:num w:numId="27">
    <w:abstractNumId w:val="35"/>
  </w:num>
  <w:num w:numId="28">
    <w:abstractNumId w:val="7"/>
  </w:num>
  <w:num w:numId="29">
    <w:abstractNumId w:val="6"/>
  </w:num>
  <w:num w:numId="30">
    <w:abstractNumId w:val="4"/>
  </w:num>
  <w:num w:numId="31">
    <w:abstractNumId w:val="26"/>
  </w:num>
  <w:num w:numId="32">
    <w:abstractNumId w:val="32"/>
  </w:num>
  <w:num w:numId="33">
    <w:abstractNumId w:val="27"/>
  </w:num>
  <w:num w:numId="34">
    <w:abstractNumId w:val="11"/>
  </w:num>
  <w:num w:numId="35">
    <w:abstractNumId w:val="29"/>
  </w:num>
  <w:num w:numId="36">
    <w:abstractNumId w:val="21"/>
  </w:num>
  <w:num w:numId="37">
    <w:abstractNumId w:val="36"/>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4F"/>
    <w:rsid w:val="00011C04"/>
    <w:rsid w:val="00017033"/>
    <w:rsid w:val="00021702"/>
    <w:rsid w:val="00023169"/>
    <w:rsid w:val="00023971"/>
    <w:rsid w:val="00024CAF"/>
    <w:rsid w:val="000361FA"/>
    <w:rsid w:val="0005130A"/>
    <w:rsid w:val="0005367C"/>
    <w:rsid w:val="00053A93"/>
    <w:rsid w:val="000555AC"/>
    <w:rsid w:val="000653C0"/>
    <w:rsid w:val="000653CC"/>
    <w:rsid w:val="00072178"/>
    <w:rsid w:val="0007263A"/>
    <w:rsid w:val="00083611"/>
    <w:rsid w:val="00090113"/>
    <w:rsid w:val="000914C1"/>
    <w:rsid w:val="00094157"/>
    <w:rsid w:val="000945E6"/>
    <w:rsid w:val="000976D8"/>
    <w:rsid w:val="000A64C9"/>
    <w:rsid w:val="000B1DF9"/>
    <w:rsid w:val="000B2B9A"/>
    <w:rsid w:val="000B61D1"/>
    <w:rsid w:val="000C5675"/>
    <w:rsid w:val="000C5A76"/>
    <w:rsid w:val="000D4DA8"/>
    <w:rsid w:val="000D5328"/>
    <w:rsid w:val="000D7D5D"/>
    <w:rsid w:val="000E2FD6"/>
    <w:rsid w:val="000E3C5C"/>
    <w:rsid w:val="000E5680"/>
    <w:rsid w:val="000E56FA"/>
    <w:rsid w:val="000E5815"/>
    <w:rsid w:val="000E6015"/>
    <w:rsid w:val="000F3DEA"/>
    <w:rsid w:val="000F6B38"/>
    <w:rsid w:val="000F72BE"/>
    <w:rsid w:val="000F7512"/>
    <w:rsid w:val="00102BF5"/>
    <w:rsid w:val="00103B06"/>
    <w:rsid w:val="00105AB1"/>
    <w:rsid w:val="0010685C"/>
    <w:rsid w:val="00106B66"/>
    <w:rsid w:val="00114E8B"/>
    <w:rsid w:val="00115CD4"/>
    <w:rsid w:val="0011658C"/>
    <w:rsid w:val="00116D0B"/>
    <w:rsid w:val="001240A0"/>
    <w:rsid w:val="001337F3"/>
    <w:rsid w:val="00137449"/>
    <w:rsid w:val="00142104"/>
    <w:rsid w:val="001453F4"/>
    <w:rsid w:val="001576BC"/>
    <w:rsid w:val="00162AC1"/>
    <w:rsid w:val="00166454"/>
    <w:rsid w:val="00167039"/>
    <w:rsid w:val="00171A81"/>
    <w:rsid w:val="0017259C"/>
    <w:rsid w:val="001740A7"/>
    <w:rsid w:val="00175CB8"/>
    <w:rsid w:val="00180F7C"/>
    <w:rsid w:val="00181383"/>
    <w:rsid w:val="00182E1A"/>
    <w:rsid w:val="0018764E"/>
    <w:rsid w:val="00192165"/>
    <w:rsid w:val="001925DA"/>
    <w:rsid w:val="00195CCA"/>
    <w:rsid w:val="0019638E"/>
    <w:rsid w:val="001A1324"/>
    <w:rsid w:val="001A234E"/>
    <w:rsid w:val="001A2D65"/>
    <w:rsid w:val="001A4356"/>
    <w:rsid w:val="001B6F7A"/>
    <w:rsid w:val="001B71FE"/>
    <w:rsid w:val="001C1F2A"/>
    <w:rsid w:val="001C678B"/>
    <w:rsid w:val="001D3647"/>
    <w:rsid w:val="001D3E89"/>
    <w:rsid w:val="001D4107"/>
    <w:rsid w:val="001D5EF4"/>
    <w:rsid w:val="001D66B4"/>
    <w:rsid w:val="001D7145"/>
    <w:rsid w:val="001E14D6"/>
    <w:rsid w:val="001E1F07"/>
    <w:rsid w:val="001E3478"/>
    <w:rsid w:val="001E54F9"/>
    <w:rsid w:val="001F3400"/>
    <w:rsid w:val="001F4745"/>
    <w:rsid w:val="001F7026"/>
    <w:rsid w:val="00202839"/>
    <w:rsid w:val="00204F2D"/>
    <w:rsid w:val="002073C2"/>
    <w:rsid w:val="00210E71"/>
    <w:rsid w:val="0021281F"/>
    <w:rsid w:val="00212BE8"/>
    <w:rsid w:val="002146B6"/>
    <w:rsid w:val="00215BE4"/>
    <w:rsid w:val="002239E8"/>
    <w:rsid w:val="00231B13"/>
    <w:rsid w:val="00232638"/>
    <w:rsid w:val="00234EF7"/>
    <w:rsid w:val="002356AA"/>
    <w:rsid w:val="00235E49"/>
    <w:rsid w:val="0024742F"/>
    <w:rsid w:val="002538FF"/>
    <w:rsid w:val="00253D14"/>
    <w:rsid w:val="00254652"/>
    <w:rsid w:val="002626E0"/>
    <w:rsid w:val="00264654"/>
    <w:rsid w:val="0026512B"/>
    <w:rsid w:val="002813A9"/>
    <w:rsid w:val="00282B49"/>
    <w:rsid w:val="002A0A90"/>
    <w:rsid w:val="002A4DA0"/>
    <w:rsid w:val="002A5066"/>
    <w:rsid w:val="002B2889"/>
    <w:rsid w:val="002B5437"/>
    <w:rsid w:val="002B69CD"/>
    <w:rsid w:val="002B7E09"/>
    <w:rsid w:val="002C004F"/>
    <w:rsid w:val="002C0D12"/>
    <w:rsid w:val="002C2C54"/>
    <w:rsid w:val="002C3045"/>
    <w:rsid w:val="002C76A1"/>
    <w:rsid w:val="002D278F"/>
    <w:rsid w:val="002E28C5"/>
    <w:rsid w:val="002E2E7F"/>
    <w:rsid w:val="002F07D7"/>
    <w:rsid w:val="002F134F"/>
    <w:rsid w:val="002F3174"/>
    <w:rsid w:val="003037B0"/>
    <w:rsid w:val="00307B9D"/>
    <w:rsid w:val="003100DC"/>
    <w:rsid w:val="003232F7"/>
    <w:rsid w:val="00324002"/>
    <w:rsid w:val="00325CC5"/>
    <w:rsid w:val="00327294"/>
    <w:rsid w:val="003474C0"/>
    <w:rsid w:val="00361FF7"/>
    <w:rsid w:val="003762B2"/>
    <w:rsid w:val="0038037F"/>
    <w:rsid w:val="003816F3"/>
    <w:rsid w:val="003868E9"/>
    <w:rsid w:val="00395A96"/>
    <w:rsid w:val="00396DCA"/>
    <w:rsid w:val="003A1ACF"/>
    <w:rsid w:val="003A1AD1"/>
    <w:rsid w:val="003A3C3C"/>
    <w:rsid w:val="003A6576"/>
    <w:rsid w:val="003B2166"/>
    <w:rsid w:val="003C318D"/>
    <w:rsid w:val="003C48D9"/>
    <w:rsid w:val="003C6077"/>
    <w:rsid w:val="003C6AAE"/>
    <w:rsid w:val="003C7D2E"/>
    <w:rsid w:val="003D009D"/>
    <w:rsid w:val="003D0D7E"/>
    <w:rsid w:val="003E1F6F"/>
    <w:rsid w:val="003E3CC1"/>
    <w:rsid w:val="003F3005"/>
    <w:rsid w:val="003F384D"/>
    <w:rsid w:val="003F4A2A"/>
    <w:rsid w:val="003F5735"/>
    <w:rsid w:val="00404C59"/>
    <w:rsid w:val="00410507"/>
    <w:rsid w:val="00413812"/>
    <w:rsid w:val="00415737"/>
    <w:rsid w:val="00421CA3"/>
    <w:rsid w:val="00424A4E"/>
    <w:rsid w:val="00424FCF"/>
    <w:rsid w:val="00431AC6"/>
    <w:rsid w:val="004355C1"/>
    <w:rsid w:val="00436114"/>
    <w:rsid w:val="00437029"/>
    <w:rsid w:val="00440735"/>
    <w:rsid w:val="004418EA"/>
    <w:rsid w:val="004506BB"/>
    <w:rsid w:val="00452353"/>
    <w:rsid w:val="00474AAE"/>
    <w:rsid w:val="00480213"/>
    <w:rsid w:val="0048689C"/>
    <w:rsid w:val="0049115F"/>
    <w:rsid w:val="00491D1F"/>
    <w:rsid w:val="004950CE"/>
    <w:rsid w:val="0049555F"/>
    <w:rsid w:val="00497B22"/>
    <w:rsid w:val="004A30EE"/>
    <w:rsid w:val="004A7758"/>
    <w:rsid w:val="004B1673"/>
    <w:rsid w:val="004B1C2D"/>
    <w:rsid w:val="004B1D35"/>
    <w:rsid w:val="004B66D7"/>
    <w:rsid w:val="004B79CD"/>
    <w:rsid w:val="004C0C3C"/>
    <w:rsid w:val="004C274B"/>
    <w:rsid w:val="004C370C"/>
    <w:rsid w:val="004D4170"/>
    <w:rsid w:val="004E229E"/>
    <w:rsid w:val="004E231C"/>
    <w:rsid w:val="004E27DB"/>
    <w:rsid w:val="004F1F2C"/>
    <w:rsid w:val="004F23FB"/>
    <w:rsid w:val="004F3F11"/>
    <w:rsid w:val="00514463"/>
    <w:rsid w:val="00515D52"/>
    <w:rsid w:val="00521F8A"/>
    <w:rsid w:val="00527CA6"/>
    <w:rsid w:val="005300A0"/>
    <w:rsid w:val="00532B3E"/>
    <w:rsid w:val="00532CE9"/>
    <w:rsid w:val="00537164"/>
    <w:rsid w:val="00544CA5"/>
    <w:rsid w:val="0054547A"/>
    <w:rsid w:val="00553254"/>
    <w:rsid w:val="005663C3"/>
    <w:rsid w:val="005727FB"/>
    <w:rsid w:val="005810AF"/>
    <w:rsid w:val="00581C2E"/>
    <w:rsid w:val="00581EB9"/>
    <w:rsid w:val="0059023A"/>
    <w:rsid w:val="005920F0"/>
    <w:rsid w:val="00597E63"/>
    <w:rsid w:val="005A2A43"/>
    <w:rsid w:val="005A67F9"/>
    <w:rsid w:val="005B2EEC"/>
    <w:rsid w:val="005B321A"/>
    <w:rsid w:val="005C1E3F"/>
    <w:rsid w:val="005C36EC"/>
    <w:rsid w:val="005C4954"/>
    <w:rsid w:val="005C7E27"/>
    <w:rsid w:val="005D350A"/>
    <w:rsid w:val="005D6DBF"/>
    <w:rsid w:val="005E1DB1"/>
    <w:rsid w:val="005E55EF"/>
    <w:rsid w:val="005F4319"/>
    <w:rsid w:val="006009A2"/>
    <w:rsid w:val="006025D1"/>
    <w:rsid w:val="00605198"/>
    <w:rsid w:val="00605778"/>
    <w:rsid w:val="006177E4"/>
    <w:rsid w:val="0062104A"/>
    <w:rsid w:val="0062160F"/>
    <w:rsid w:val="00622531"/>
    <w:rsid w:val="00622C4E"/>
    <w:rsid w:val="00624274"/>
    <w:rsid w:val="006264C4"/>
    <w:rsid w:val="006266A0"/>
    <w:rsid w:val="00640C90"/>
    <w:rsid w:val="00643BD7"/>
    <w:rsid w:val="006473B6"/>
    <w:rsid w:val="00647D29"/>
    <w:rsid w:val="006507D8"/>
    <w:rsid w:val="00652319"/>
    <w:rsid w:val="00653622"/>
    <w:rsid w:val="00656DF1"/>
    <w:rsid w:val="00661E71"/>
    <w:rsid w:val="00667075"/>
    <w:rsid w:val="006745A8"/>
    <w:rsid w:val="0067596B"/>
    <w:rsid w:val="00675AB9"/>
    <w:rsid w:val="00676020"/>
    <w:rsid w:val="00676D7F"/>
    <w:rsid w:val="00681E94"/>
    <w:rsid w:val="006845EF"/>
    <w:rsid w:val="00693928"/>
    <w:rsid w:val="006A3A5D"/>
    <w:rsid w:val="006A47EC"/>
    <w:rsid w:val="006A7645"/>
    <w:rsid w:val="006B14B6"/>
    <w:rsid w:val="006C2082"/>
    <w:rsid w:val="006C59AB"/>
    <w:rsid w:val="006C7275"/>
    <w:rsid w:val="006D14DF"/>
    <w:rsid w:val="006D1974"/>
    <w:rsid w:val="006D65B0"/>
    <w:rsid w:val="006E06C4"/>
    <w:rsid w:val="006E2BA6"/>
    <w:rsid w:val="006E4DFB"/>
    <w:rsid w:val="006E6726"/>
    <w:rsid w:val="006E7151"/>
    <w:rsid w:val="007021BE"/>
    <w:rsid w:val="00707143"/>
    <w:rsid w:val="0070743C"/>
    <w:rsid w:val="0070796A"/>
    <w:rsid w:val="007144AD"/>
    <w:rsid w:val="00714510"/>
    <w:rsid w:val="007150D9"/>
    <w:rsid w:val="00716890"/>
    <w:rsid w:val="007212D2"/>
    <w:rsid w:val="00721F07"/>
    <w:rsid w:val="007228F7"/>
    <w:rsid w:val="00733D7E"/>
    <w:rsid w:val="007354E2"/>
    <w:rsid w:val="0074019D"/>
    <w:rsid w:val="00741B99"/>
    <w:rsid w:val="00741D32"/>
    <w:rsid w:val="00743B1E"/>
    <w:rsid w:val="007463ED"/>
    <w:rsid w:val="00751101"/>
    <w:rsid w:val="00755F6A"/>
    <w:rsid w:val="00756138"/>
    <w:rsid w:val="0076327D"/>
    <w:rsid w:val="0077357C"/>
    <w:rsid w:val="007802E7"/>
    <w:rsid w:val="00783CAA"/>
    <w:rsid w:val="007878AC"/>
    <w:rsid w:val="00791B72"/>
    <w:rsid w:val="007920AF"/>
    <w:rsid w:val="007A0CEA"/>
    <w:rsid w:val="007A0EB7"/>
    <w:rsid w:val="007A79C7"/>
    <w:rsid w:val="007B17AA"/>
    <w:rsid w:val="007B55CB"/>
    <w:rsid w:val="007C62C3"/>
    <w:rsid w:val="007D0C04"/>
    <w:rsid w:val="007D142D"/>
    <w:rsid w:val="007D14DB"/>
    <w:rsid w:val="007E5CF6"/>
    <w:rsid w:val="007E62CF"/>
    <w:rsid w:val="007F3946"/>
    <w:rsid w:val="007F4F7C"/>
    <w:rsid w:val="007F55BE"/>
    <w:rsid w:val="00800A3C"/>
    <w:rsid w:val="00806584"/>
    <w:rsid w:val="00810FC1"/>
    <w:rsid w:val="00817293"/>
    <w:rsid w:val="00817C2B"/>
    <w:rsid w:val="008266F7"/>
    <w:rsid w:val="00827B66"/>
    <w:rsid w:val="008319A4"/>
    <w:rsid w:val="0083680F"/>
    <w:rsid w:val="00841D2F"/>
    <w:rsid w:val="00844CA4"/>
    <w:rsid w:val="00856929"/>
    <w:rsid w:val="00857491"/>
    <w:rsid w:val="00861BAA"/>
    <w:rsid w:val="00864DAE"/>
    <w:rsid w:val="0086658C"/>
    <w:rsid w:val="008732B5"/>
    <w:rsid w:val="00874F21"/>
    <w:rsid w:val="00876986"/>
    <w:rsid w:val="00881AE0"/>
    <w:rsid w:val="00882FDA"/>
    <w:rsid w:val="00885D17"/>
    <w:rsid w:val="008943D0"/>
    <w:rsid w:val="00895830"/>
    <w:rsid w:val="008A2DE3"/>
    <w:rsid w:val="008A376A"/>
    <w:rsid w:val="008A39DB"/>
    <w:rsid w:val="008B2BEB"/>
    <w:rsid w:val="008B3370"/>
    <w:rsid w:val="008C1483"/>
    <w:rsid w:val="008C17C8"/>
    <w:rsid w:val="008C562F"/>
    <w:rsid w:val="008D4954"/>
    <w:rsid w:val="008D7C5B"/>
    <w:rsid w:val="008E13DF"/>
    <w:rsid w:val="00902918"/>
    <w:rsid w:val="00902D2A"/>
    <w:rsid w:val="00903F7B"/>
    <w:rsid w:val="00905DE5"/>
    <w:rsid w:val="00906E5C"/>
    <w:rsid w:val="009115D4"/>
    <w:rsid w:val="009167B3"/>
    <w:rsid w:val="0092118C"/>
    <w:rsid w:val="0092533F"/>
    <w:rsid w:val="00932D5F"/>
    <w:rsid w:val="009342EC"/>
    <w:rsid w:val="00934BC2"/>
    <w:rsid w:val="009378D0"/>
    <w:rsid w:val="00937EE8"/>
    <w:rsid w:val="00947E7C"/>
    <w:rsid w:val="0095583B"/>
    <w:rsid w:val="009563BB"/>
    <w:rsid w:val="00961C80"/>
    <w:rsid w:val="00961F2D"/>
    <w:rsid w:val="00964C8D"/>
    <w:rsid w:val="0097578C"/>
    <w:rsid w:val="009837A2"/>
    <w:rsid w:val="00991690"/>
    <w:rsid w:val="00991D5D"/>
    <w:rsid w:val="0099342E"/>
    <w:rsid w:val="00994BCA"/>
    <w:rsid w:val="009955E9"/>
    <w:rsid w:val="00996753"/>
    <w:rsid w:val="0099692F"/>
    <w:rsid w:val="009975B2"/>
    <w:rsid w:val="009A2E7E"/>
    <w:rsid w:val="009A3C12"/>
    <w:rsid w:val="009A60B4"/>
    <w:rsid w:val="009B1282"/>
    <w:rsid w:val="009B1B61"/>
    <w:rsid w:val="009C5CBB"/>
    <w:rsid w:val="009C7269"/>
    <w:rsid w:val="009C7505"/>
    <w:rsid w:val="009D2173"/>
    <w:rsid w:val="009D2B0A"/>
    <w:rsid w:val="009D53FB"/>
    <w:rsid w:val="009D618F"/>
    <w:rsid w:val="009E3AB8"/>
    <w:rsid w:val="009E502B"/>
    <w:rsid w:val="009F224B"/>
    <w:rsid w:val="00A0081B"/>
    <w:rsid w:val="00A00BCB"/>
    <w:rsid w:val="00A02F86"/>
    <w:rsid w:val="00A07BC5"/>
    <w:rsid w:val="00A17FED"/>
    <w:rsid w:val="00A20903"/>
    <w:rsid w:val="00A26602"/>
    <w:rsid w:val="00A34ED2"/>
    <w:rsid w:val="00A4529D"/>
    <w:rsid w:val="00A46776"/>
    <w:rsid w:val="00A477FC"/>
    <w:rsid w:val="00A56125"/>
    <w:rsid w:val="00A57261"/>
    <w:rsid w:val="00A57AED"/>
    <w:rsid w:val="00A623A2"/>
    <w:rsid w:val="00A624A2"/>
    <w:rsid w:val="00A6559B"/>
    <w:rsid w:val="00A70429"/>
    <w:rsid w:val="00A71AB0"/>
    <w:rsid w:val="00A72F44"/>
    <w:rsid w:val="00A740FD"/>
    <w:rsid w:val="00A750F2"/>
    <w:rsid w:val="00A76BCA"/>
    <w:rsid w:val="00A837D8"/>
    <w:rsid w:val="00A8400D"/>
    <w:rsid w:val="00A84F56"/>
    <w:rsid w:val="00A865B2"/>
    <w:rsid w:val="00A95287"/>
    <w:rsid w:val="00A95A1F"/>
    <w:rsid w:val="00A97319"/>
    <w:rsid w:val="00AA2012"/>
    <w:rsid w:val="00AA267C"/>
    <w:rsid w:val="00AB5EDC"/>
    <w:rsid w:val="00AB6100"/>
    <w:rsid w:val="00AC0CC8"/>
    <w:rsid w:val="00AC38EF"/>
    <w:rsid w:val="00AC5515"/>
    <w:rsid w:val="00AD02CA"/>
    <w:rsid w:val="00AD0AE0"/>
    <w:rsid w:val="00AD53A1"/>
    <w:rsid w:val="00AE0E9D"/>
    <w:rsid w:val="00AE2EFF"/>
    <w:rsid w:val="00AF013A"/>
    <w:rsid w:val="00AF2220"/>
    <w:rsid w:val="00AF3B9D"/>
    <w:rsid w:val="00AF5C48"/>
    <w:rsid w:val="00AF7173"/>
    <w:rsid w:val="00B008CB"/>
    <w:rsid w:val="00B12AD8"/>
    <w:rsid w:val="00B1363C"/>
    <w:rsid w:val="00B138BB"/>
    <w:rsid w:val="00B216FE"/>
    <w:rsid w:val="00B248A5"/>
    <w:rsid w:val="00B24D87"/>
    <w:rsid w:val="00B3389D"/>
    <w:rsid w:val="00B37E22"/>
    <w:rsid w:val="00B50770"/>
    <w:rsid w:val="00B50B27"/>
    <w:rsid w:val="00B5515B"/>
    <w:rsid w:val="00B65227"/>
    <w:rsid w:val="00B70DD0"/>
    <w:rsid w:val="00B70DFA"/>
    <w:rsid w:val="00B712BF"/>
    <w:rsid w:val="00B71A11"/>
    <w:rsid w:val="00B75CA2"/>
    <w:rsid w:val="00B8036D"/>
    <w:rsid w:val="00B80B6C"/>
    <w:rsid w:val="00B95573"/>
    <w:rsid w:val="00B95BC9"/>
    <w:rsid w:val="00B96913"/>
    <w:rsid w:val="00B972CC"/>
    <w:rsid w:val="00B97315"/>
    <w:rsid w:val="00B977FE"/>
    <w:rsid w:val="00BA11AA"/>
    <w:rsid w:val="00BA15CF"/>
    <w:rsid w:val="00BA43EA"/>
    <w:rsid w:val="00BC2D54"/>
    <w:rsid w:val="00BC407C"/>
    <w:rsid w:val="00BD6300"/>
    <w:rsid w:val="00BE74B3"/>
    <w:rsid w:val="00BF1AA1"/>
    <w:rsid w:val="00BF2012"/>
    <w:rsid w:val="00BF31DF"/>
    <w:rsid w:val="00BF5ECA"/>
    <w:rsid w:val="00C070DC"/>
    <w:rsid w:val="00C071E3"/>
    <w:rsid w:val="00C10844"/>
    <w:rsid w:val="00C14382"/>
    <w:rsid w:val="00C17466"/>
    <w:rsid w:val="00C26717"/>
    <w:rsid w:val="00C30436"/>
    <w:rsid w:val="00C410A9"/>
    <w:rsid w:val="00C438AD"/>
    <w:rsid w:val="00C44F5A"/>
    <w:rsid w:val="00C4566E"/>
    <w:rsid w:val="00C463BE"/>
    <w:rsid w:val="00C51A44"/>
    <w:rsid w:val="00C523A2"/>
    <w:rsid w:val="00C52B29"/>
    <w:rsid w:val="00C616A5"/>
    <w:rsid w:val="00C61904"/>
    <w:rsid w:val="00C6217B"/>
    <w:rsid w:val="00C62A3D"/>
    <w:rsid w:val="00C63D12"/>
    <w:rsid w:val="00C64E5C"/>
    <w:rsid w:val="00C6673E"/>
    <w:rsid w:val="00C7101B"/>
    <w:rsid w:val="00C82A77"/>
    <w:rsid w:val="00C8434A"/>
    <w:rsid w:val="00C85916"/>
    <w:rsid w:val="00C85B2E"/>
    <w:rsid w:val="00C91736"/>
    <w:rsid w:val="00C939E6"/>
    <w:rsid w:val="00C93BFB"/>
    <w:rsid w:val="00C94337"/>
    <w:rsid w:val="00C9602B"/>
    <w:rsid w:val="00CA43C0"/>
    <w:rsid w:val="00CB627A"/>
    <w:rsid w:val="00CC2693"/>
    <w:rsid w:val="00CC5BEC"/>
    <w:rsid w:val="00CD2CC4"/>
    <w:rsid w:val="00CD76A6"/>
    <w:rsid w:val="00CE1C01"/>
    <w:rsid w:val="00CE1FFB"/>
    <w:rsid w:val="00CE2153"/>
    <w:rsid w:val="00CE3062"/>
    <w:rsid w:val="00CE3211"/>
    <w:rsid w:val="00CE7FFA"/>
    <w:rsid w:val="00D00512"/>
    <w:rsid w:val="00D033A4"/>
    <w:rsid w:val="00D03F1D"/>
    <w:rsid w:val="00D10B56"/>
    <w:rsid w:val="00D11BE7"/>
    <w:rsid w:val="00D13B07"/>
    <w:rsid w:val="00D15342"/>
    <w:rsid w:val="00D2153A"/>
    <w:rsid w:val="00D25004"/>
    <w:rsid w:val="00D32C78"/>
    <w:rsid w:val="00D36D6F"/>
    <w:rsid w:val="00D4332C"/>
    <w:rsid w:val="00D4643A"/>
    <w:rsid w:val="00D55A17"/>
    <w:rsid w:val="00D57912"/>
    <w:rsid w:val="00D57B01"/>
    <w:rsid w:val="00D6183C"/>
    <w:rsid w:val="00D708B4"/>
    <w:rsid w:val="00D708FC"/>
    <w:rsid w:val="00D73F8F"/>
    <w:rsid w:val="00D77ED1"/>
    <w:rsid w:val="00D835FC"/>
    <w:rsid w:val="00D92A92"/>
    <w:rsid w:val="00D94412"/>
    <w:rsid w:val="00D95B57"/>
    <w:rsid w:val="00DA00C7"/>
    <w:rsid w:val="00DA2F78"/>
    <w:rsid w:val="00DA33AF"/>
    <w:rsid w:val="00DA4FB0"/>
    <w:rsid w:val="00DA7D89"/>
    <w:rsid w:val="00DB25E7"/>
    <w:rsid w:val="00DB65C0"/>
    <w:rsid w:val="00DC05E3"/>
    <w:rsid w:val="00DC23A2"/>
    <w:rsid w:val="00DC593A"/>
    <w:rsid w:val="00DC7199"/>
    <w:rsid w:val="00DD44DE"/>
    <w:rsid w:val="00DD4A29"/>
    <w:rsid w:val="00DD64DD"/>
    <w:rsid w:val="00DD77A4"/>
    <w:rsid w:val="00DE0619"/>
    <w:rsid w:val="00DE1561"/>
    <w:rsid w:val="00DE1F6F"/>
    <w:rsid w:val="00DE2208"/>
    <w:rsid w:val="00DE3120"/>
    <w:rsid w:val="00DF3C78"/>
    <w:rsid w:val="00E1121C"/>
    <w:rsid w:val="00E14D25"/>
    <w:rsid w:val="00E15398"/>
    <w:rsid w:val="00E300EE"/>
    <w:rsid w:val="00E31F0F"/>
    <w:rsid w:val="00E339A4"/>
    <w:rsid w:val="00E434D6"/>
    <w:rsid w:val="00E47B64"/>
    <w:rsid w:val="00E5117E"/>
    <w:rsid w:val="00E52D43"/>
    <w:rsid w:val="00E53FB9"/>
    <w:rsid w:val="00E55EAE"/>
    <w:rsid w:val="00E56FE3"/>
    <w:rsid w:val="00E57356"/>
    <w:rsid w:val="00E615C9"/>
    <w:rsid w:val="00E61ED1"/>
    <w:rsid w:val="00E63C03"/>
    <w:rsid w:val="00E64D6A"/>
    <w:rsid w:val="00E65D09"/>
    <w:rsid w:val="00E66BEA"/>
    <w:rsid w:val="00E71C88"/>
    <w:rsid w:val="00E7579E"/>
    <w:rsid w:val="00E75E47"/>
    <w:rsid w:val="00E76EFB"/>
    <w:rsid w:val="00E7761D"/>
    <w:rsid w:val="00E77DD4"/>
    <w:rsid w:val="00E82586"/>
    <w:rsid w:val="00E847E8"/>
    <w:rsid w:val="00E86B01"/>
    <w:rsid w:val="00E8757F"/>
    <w:rsid w:val="00E87E9C"/>
    <w:rsid w:val="00E916CC"/>
    <w:rsid w:val="00E91887"/>
    <w:rsid w:val="00E96A2E"/>
    <w:rsid w:val="00EA284E"/>
    <w:rsid w:val="00EB2EAF"/>
    <w:rsid w:val="00EB33CB"/>
    <w:rsid w:val="00EC20B8"/>
    <w:rsid w:val="00EC2165"/>
    <w:rsid w:val="00ED24B5"/>
    <w:rsid w:val="00EE02D3"/>
    <w:rsid w:val="00EE4AAD"/>
    <w:rsid w:val="00EE554B"/>
    <w:rsid w:val="00EE794C"/>
    <w:rsid w:val="00EF6478"/>
    <w:rsid w:val="00EF6C50"/>
    <w:rsid w:val="00EF7B33"/>
    <w:rsid w:val="00F046F6"/>
    <w:rsid w:val="00F0543E"/>
    <w:rsid w:val="00F055F7"/>
    <w:rsid w:val="00F059F8"/>
    <w:rsid w:val="00F16172"/>
    <w:rsid w:val="00F17B65"/>
    <w:rsid w:val="00F17C3D"/>
    <w:rsid w:val="00F21ACF"/>
    <w:rsid w:val="00F21ED7"/>
    <w:rsid w:val="00F24AA1"/>
    <w:rsid w:val="00F2603D"/>
    <w:rsid w:val="00F37F1A"/>
    <w:rsid w:val="00F41C38"/>
    <w:rsid w:val="00F45D14"/>
    <w:rsid w:val="00F505F6"/>
    <w:rsid w:val="00F5410A"/>
    <w:rsid w:val="00F5456C"/>
    <w:rsid w:val="00F5749C"/>
    <w:rsid w:val="00F65341"/>
    <w:rsid w:val="00F67F9B"/>
    <w:rsid w:val="00F70A85"/>
    <w:rsid w:val="00F70EEC"/>
    <w:rsid w:val="00F746BB"/>
    <w:rsid w:val="00F74D7E"/>
    <w:rsid w:val="00F75452"/>
    <w:rsid w:val="00F759C4"/>
    <w:rsid w:val="00F75A97"/>
    <w:rsid w:val="00F75C91"/>
    <w:rsid w:val="00F80048"/>
    <w:rsid w:val="00FA1FF6"/>
    <w:rsid w:val="00FB65B3"/>
    <w:rsid w:val="00FB6FFE"/>
    <w:rsid w:val="00FB7324"/>
    <w:rsid w:val="00FC506A"/>
    <w:rsid w:val="00FC78E9"/>
    <w:rsid w:val="00FD23BA"/>
    <w:rsid w:val="00FD3B88"/>
    <w:rsid w:val="00FD3BE4"/>
    <w:rsid w:val="00FD3F20"/>
    <w:rsid w:val="00FD56FB"/>
    <w:rsid w:val="00FD5E7E"/>
    <w:rsid w:val="00FD7FAC"/>
    <w:rsid w:val="00FE0814"/>
    <w:rsid w:val="00FE31D7"/>
    <w:rsid w:val="00FE3E52"/>
    <w:rsid w:val="00FE48A8"/>
    <w:rsid w:val="00FF3565"/>
    <w:rsid w:val="00FF3707"/>
    <w:rsid w:val="00FF48FE"/>
    <w:rsid w:val="00FF70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753B3B"/>
  <w15:docId w15:val="{2BDFD02D-3FAD-4FC7-B231-28406BB4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1BAA"/>
    <w:pPr>
      <w:spacing w:after="200" w:line="276" w:lineRule="auto"/>
    </w:pPr>
    <w:rPr>
      <w:sz w:val="22"/>
      <w:szCs w:val="22"/>
      <w:lang w:eastAsia="en-US"/>
    </w:rPr>
  </w:style>
  <w:style w:type="paragraph" w:styleId="Nagwek1">
    <w:name w:val="heading 1"/>
    <w:basedOn w:val="Normalny"/>
    <w:next w:val="Normalny"/>
    <w:link w:val="Nagwek1Znak"/>
    <w:uiPriority w:val="9"/>
    <w:qFormat/>
    <w:rsid w:val="00911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960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C960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C9602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C960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PGI Fußnote Ziffer"/>
    <w:uiPriority w:val="99"/>
    <w:semiHidden/>
    <w:rsid w:val="002C004F"/>
    <w:rPr>
      <w:rFonts w:cs="Times New Roman"/>
      <w:vertAlign w:val="superscript"/>
    </w:rPr>
  </w:style>
  <w:style w:type="table" w:styleId="Tabela-Siatka">
    <w:name w:val="Table Grid"/>
    <w:basedOn w:val="Standardowy"/>
    <w:uiPriority w:val="59"/>
    <w:rsid w:val="002C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xt pozn. pod čarou Char,Schriftart: 8 pt,Podrozdział,Footnote,Podrozdzia3"/>
    <w:basedOn w:val="Normalny"/>
    <w:link w:val="TekstprzypisudolnegoZnak"/>
    <w:uiPriority w:val="99"/>
    <w:semiHidden/>
    <w:rsid w:val="00841D2F"/>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
    <w:basedOn w:val="Domylnaczcionkaakapitu"/>
    <w:link w:val="Tekstprzypisudolnego"/>
    <w:uiPriority w:val="99"/>
    <w:semiHidden/>
    <w:rsid w:val="00841D2F"/>
    <w:rPr>
      <w:rFonts w:ascii="Times New Roman" w:eastAsia="Times New Roman" w:hAnsi="Times New Roman"/>
      <w:lang w:val="de-DE" w:eastAsia="cs-CZ"/>
    </w:rPr>
  </w:style>
  <w:style w:type="paragraph" w:styleId="Tekstpodstawowy2">
    <w:name w:val="Body Text 2"/>
    <w:basedOn w:val="Normalny"/>
    <w:link w:val="Tekstpodstawowy2Znak"/>
    <w:rsid w:val="00841D2F"/>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841D2F"/>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3E1F6F"/>
    <w:rPr>
      <w:sz w:val="16"/>
      <w:szCs w:val="16"/>
    </w:rPr>
  </w:style>
  <w:style w:type="paragraph" w:styleId="Tekstkomentarza">
    <w:name w:val="annotation text"/>
    <w:basedOn w:val="Normalny"/>
    <w:link w:val="TekstkomentarzaZnak"/>
    <w:uiPriority w:val="99"/>
    <w:unhideWhenUsed/>
    <w:rsid w:val="003E1F6F"/>
    <w:rPr>
      <w:sz w:val="20"/>
      <w:szCs w:val="20"/>
    </w:rPr>
  </w:style>
  <w:style w:type="character" w:customStyle="1" w:styleId="TekstkomentarzaZnak">
    <w:name w:val="Tekst komentarza Znak"/>
    <w:basedOn w:val="Domylnaczcionkaakapitu"/>
    <w:link w:val="Tekstkomentarza"/>
    <w:uiPriority w:val="99"/>
    <w:rsid w:val="003E1F6F"/>
    <w:rPr>
      <w:lang w:eastAsia="en-US"/>
    </w:rPr>
  </w:style>
  <w:style w:type="paragraph" w:styleId="Tematkomentarza">
    <w:name w:val="annotation subject"/>
    <w:basedOn w:val="Tekstkomentarza"/>
    <w:next w:val="Tekstkomentarza"/>
    <w:link w:val="TematkomentarzaZnak"/>
    <w:uiPriority w:val="99"/>
    <w:semiHidden/>
    <w:unhideWhenUsed/>
    <w:rsid w:val="003E1F6F"/>
    <w:rPr>
      <w:b/>
      <w:bCs/>
    </w:rPr>
  </w:style>
  <w:style w:type="character" w:customStyle="1" w:styleId="TematkomentarzaZnak">
    <w:name w:val="Temat komentarza Znak"/>
    <w:basedOn w:val="TekstkomentarzaZnak"/>
    <w:link w:val="Tematkomentarza"/>
    <w:uiPriority w:val="99"/>
    <w:semiHidden/>
    <w:rsid w:val="003E1F6F"/>
    <w:rPr>
      <w:b/>
      <w:bCs/>
      <w:lang w:eastAsia="en-US"/>
    </w:rPr>
  </w:style>
  <w:style w:type="paragraph" w:styleId="Tekstdymka">
    <w:name w:val="Balloon Text"/>
    <w:basedOn w:val="Normalny"/>
    <w:link w:val="TekstdymkaZnak"/>
    <w:uiPriority w:val="99"/>
    <w:semiHidden/>
    <w:unhideWhenUsed/>
    <w:rsid w:val="003E1F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1F6F"/>
    <w:rPr>
      <w:rFonts w:ascii="Tahoma" w:hAnsi="Tahoma" w:cs="Tahoma"/>
      <w:sz w:val="16"/>
      <w:szCs w:val="16"/>
      <w:lang w:eastAsia="en-US"/>
    </w:rPr>
  </w:style>
  <w:style w:type="paragraph" w:styleId="Tekstpodstawowy">
    <w:name w:val="Body Text"/>
    <w:basedOn w:val="Normalny"/>
    <w:link w:val="TekstpodstawowyZnak"/>
    <w:uiPriority w:val="99"/>
    <w:unhideWhenUsed/>
    <w:rsid w:val="00B216FE"/>
    <w:pPr>
      <w:spacing w:after="120"/>
    </w:pPr>
  </w:style>
  <w:style w:type="character" w:customStyle="1" w:styleId="TekstpodstawowyZnak">
    <w:name w:val="Tekst podstawowy Znak"/>
    <w:basedOn w:val="Domylnaczcionkaakapitu"/>
    <w:link w:val="Tekstpodstawowy"/>
    <w:uiPriority w:val="99"/>
    <w:rsid w:val="00B216FE"/>
    <w:rPr>
      <w:sz w:val="22"/>
      <w:szCs w:val="22"/>
      <w:lang w:eastAsia="en-US"/>
    </w:rPr>
  </w:style>
  <w:style w:type="paragraph" w:customStyle="1" w:styleId="Akapitzlist1">
    <w:name w:val="Akapit z listą1"/>
    <w:basedOn w:val="Normalny"/>
    <w:rsid w:val="00961F2D"/>
    <w:pPr>
      <w:ind w:left="1440"/>
      <w:contextualSpacing/>
      <w:jc w:val="center"/>
    </w:pPr>
    <w:rPr>
      <w:rFonts w:eastAsia="Times New Roman"/>
      <w:b/>
    </w:rPr>
  </w:style>
  <w:style w:type="paragraph" w:styleId="Poprawka">
    <w:name w:val="Revision"/>
    <w:hidden/>
    <w:uiPriority w:val="99"/>
    <w:semiHidden/>
    <w:rsid w:val="00902D2A"/>
    <w:rPr>
      <w:sz w:val="22"/>
      <w:szCs w:val="22"/>
      <w:lang w:eastAsia="en-US"/>
    </w:rPr>
  </w:style>
  <w:style w:type="paragraph" w:styleId="Nagwek">
    <w:name w:val="header"/>
    <w:basedOn w:val="Normalny"/>
    <w:link w:val="NagwekZnak"/>
    <w:uiPriority w:val="99"/>
    <w:unhideWhenUsed/>
    <w:rsid w:val="00C619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1904"/>
    <w:rPr>
      <w:sz w:val="22"/>
      <w:szCs w:val="22"/>
      <w:lang w:eastAsia="en-US"/>
    </w:rPr>
  </w:style>
  <w:style w:type="paragraph" w:styleId="Stopka">
    <w:name w:val="footer"/>
    <w:basedOn w:val="Normalny"/>
    <w:link w:val="StopkaZnak"/>
    <w:uiPriority w:val="99"/>
    <w:unhideWhenUsed/>
    <w:rsid w:val="00C619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1904"/>
    <w:rPr>
      <w:sz w:val="22"/>
      <w:szCs w:val="22"/>
      <w:lang w:eastAsia="en-US"/>
    </w:rPr>
  </w:style>
  <w:style w:type="paragraph" w:styleId="Bezodstpw">
    <w:name w:val="No Spacing"/>
    <w:uiPriority w:val="1"/>
    <w:qFormat/>
    <w:rsid w:val="00D95B57"/>
    <w:rPr>
      <w:sz w:val="22"/>
      <w:szCs w:val="22"/>
      <w:lang w:eastAsia="en-US"/>
    </w:rPr>
  </w:style>
  <w:style w:type="paragraph" w:styleId="Akapitzlist">
    <w:name w:val="List Paragraph"/>
    <w:basedOn w:val="Normalny"/>
    <w:uiPriority w:val="34"/>
    <w:qFormat/>
    <w:rsid w:val="00FB65B3"/>
    <w:pPr>
      <w:ind w:left="720"/>
      <w:contextualSpacing/>
    </w:pPr>
  </w:style>
  <w:style w:type="paragraph" w:customStyle="1" w:styleId="stylaaa">
    <w:name w:val="stylaaa"/>
    <w:basedOn w:val="Normalny"/>
    <w:autoRedefine/>
    <w:rsid w:val="003C6AAE"/>
    <w:pPr>
      <w:spacing w:after="240" w:line="240" w:lineRule="auto"/>
    </w:pPr>
    <w:rPr>
      <w:rFonts w:ascii="Times New Roman" w:eastAsia="Times New Roman" w:hAnsi="Times New Roman"/>
      <w:sz w:val="24"/>
      <w:szCs w:val="20"/>
      <w:lang w:val="cs-CZ" w:eastAsia="cs-CZ"/>
    </w:rPr>
  </w:style>
  <w:style w:type="paragraph" w:customStyle="1" w:styleId="CM1">
    <w:name w:val="CM1"/>
    <w:basedOn w:val="Normalny"/>
    <w:next w:val="Normalny"/>
    <w:uiPriority w:val="99"/>
    <w:rsid w:val="00640C90"/>
    <w:pPr>
      <w:autoSpaceDE w:val="0"/>
      <w:autoSpaceDN w:val="0"/>
      <w:adjustRightInd w:val="0"/>
      <w:spacing w:after="0" w:line="240" w:lineRule="auto"/>
    </w:pPr>
    <w:rPr>
      <w:rFonts w:ascii="EUAlbertina" w:eastAsia="Times New Roman" w:hAnsi="EUAlbertina"/>
      <w:sz w:val="24"/>
      <w:szCs w:val="24"/>
      <w:lang w:eastAsia="pl-PL"/>
    </w:rPr>
  </w:style>
  <w:style w:type="character" w:styleId="Pogrubienie">
    <w:name w:val="Strong"/>
    <w:basedOn w:val="Domylnaczcionkaakapitu"/>
    <w:uiPriority w:val="22"/>
    <w:qFormat/>
    <w:rsid w:val="006E06C4"/>
    <w:rPr>
      <w:b/>
      <w:bCs/>
    </w:rPr>
  </w:style>
  <w:style w:type="character" w:styleId="Hipercze">
    <w:name w:val="Hyperlink"/>
    <w:basedOn w:val="Domylnaczcionkaakapitu"/>
    <w:uiPriority w:val="99"/>
    <w:unhideWhenUsed/>
    <w:rsid w:val="006E06C4"/>
    <w:rPr>
      <w:color w:val="0000FF" w:themeColor="hyperlink"/>
      <w:u w:val="single"/>
    </w:rPr>
  </w:style>
  <w:style w:type="character" w:customStyle="1" w:styleId="Nagwek1Znak">
    <w:name w:val="Nagłówek 1 Znak"/>
    <w:basedOn w:val="Domylnaczcionkaakapitu"/>
    <w:link w:val="Nagwek1"/>
    <w:uiPriority w:val="9"/>
    <w:rsid w:val="009115D4"/>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C9602B"/>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C9602B"/>
    <w:rPr>
      <w:rFonts w:asciiTheme="majorHAnsi" w:eastAsiaTheme="majorEastAsia" w:hAnsiTheme="majorHAnsi" w:cstheme="majorBidi"/>
      <w:color w:val="243F60" w:themeColor="accent1" w:themeShade="7F"/>
      <w:sz w:val="24"/>
      <w:szCs w:val="24"/>
      <w:lang w:eastAsia="en-US"/>
    </w:rPr>
  </w:style>
  <w:style w:type="character" w:customStyle="1" w:styleId="Nagwek4Znak">
    <w:name w:val="Nagłówek 4 Znak"/>
    <w:basedOn w:val="Domylnaczcionkaakapitu"/>
    <w:link w:val="Nagwek4"/>
    <w:uiPriority w:val="9"/>
    <w:rsid w:val="00C9602B"/>
    <w:rPr>
      <w:rFonts w:asciiTheme="majorHAnsi" w:eastAsiaTheme="majorEastAsia" w:hAnsiTheme="majorHAnsi" w:cstheme="majorBidi"/>
      <w:i/>
      <w:iCs/>
      <w:color w:val="365F91" w:themeColor="accent1" w:themeShade="BF"/>
      <w:sz w:val="22"/>
      <w:szCs w:val="22"/>
      <w:lang w:eastAsia="en-US"/>
    </w:rPr>
  </w:style>
  <w:style w:type="character" w:customStyle="1" w:styleId="Nagwek5Znak">
    <w:name w:val="Nagłówek 5 Znak"/>
    <w:basedOn w:val="Domylnaczcionkaakapitu"/>
    <w:link w:val="Nagwek5"/>
    <w:uiPriority w:val="9"/>
    <w:rsid w:val="00C9602B"/>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6D58-794F-4E85-B998-A5810087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7949</Words>
  <Characters>47699</Characters>
  <Application>Microsoft Office Word</Application>
  <DocSecurity>0</DocSecurity>
  <Lines>397</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55537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 Chetko</dc:creator>
  <cp:lastModifiedBy>Korczak Michał</cp:lastModifiedBy>
  <cp:revision>2</cp:revision>
  <cp:lastPrinted>2022-04-07T06:31:00Z</cp:lastPrinted>
  <dcterms:created xsi:type="dcterms:W3CDTF">2022-04-21T06:28:00Z</dcterms:created>
  <dcterms:modified xsi:type="dcterms:W3CDTF">2022-04-21T06:28:00Z</dcterms:modified>
</cp:coreProperties>
</file>